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227F4" w14:textId="77777777" w:rsidR="00345738" w:rsidRDefault="00B3310F" w:rsidP="00A2612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1E23"/>
          <w:kern w:val="36"/>
          <w:sz w:val="32"/>
          <w:szCs w:val="32"/>
          <w:u w:val="single" w:color="191E23"/>
        </w:rPr>
      </w:pPr>
      <w:r>
        <w:rPr>
          <w:rFonts w:ascii="Times New Roman" w:hAnsi="Times New Roman"/>
          <w:b/>
          <w:bCs/>
          <w:color w:val="191E23"/>
          <w:kern w:val="36"/>
          <w:sz w:val="32"/>
          <w:szCs w:val="32"/>
          <w:u w:val="single" w:color="191E23"/>
        </w:rPr>
        <w:t>Comunicato stampa</w:t>
      </w:r>
    </w:p>
    <w:p w14:paraId="3553A1EB" w14:textId="77777777" w:rsidR="00345738" w:rsidRDefault="00345738" w:rsidP="00A2612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1E23"/>
          <w:kern w:val="36"/>
          <w:sz w:val="32"/>
          <w:szCs w:val="32"/>
          <w:u w:val="single" w:color="191E23"/>
        </w:rPr>
      </w:pPr>
    </w:p>
    <w:p w14:paraId="64778BE3" w14:textId="77777777" w:rsidR="00345738" w:rsidRDefault="00B3310F" w:rsidP="00A2612D">
      <w:pPr>
        <w:shd w:val="clear" w:color="auto" w:fill="FFFFFF"/>
        <w:spacing w:after="0" w:line="240" w:lineRule="auto"/>
        <w:jc w:val="center"/>
        <w:outlineLvl w:val="0"/>
        <w:rPr>
          <w:b/>
          <w:bCs/>
          <w:color w:val="191E23"/>
          <w:kern w:val="36"/>
          <w:sz w:val="32"/>
          <w:szCs w:val="32"/>
          <w:u w:color="191E23"/>
        </w:rPr>
      </w:pPr>
      <w:r>
        <w:rPr>
          <w:b/>
          <w:bCs/>
          <w:color w:val="191E23"/>
          <w:kern w:val="36"/>
          <w:sz w:val="32"/>
          <w:szCs w:val="32"/>
          <w:u w:color="191E23"/>
        </w:rPr>
        <w:t>Mostra fotografica</w:t>
      </w:r>
    </w:p>
    <w:p w14:paraId="593E634C" w14:textId="77777777" w:rsidR="00345738" w:rsidRDefault="00345738" w:rsidP="00A2612D">
      <w:pPr>
        <w:shd w:val="clear" w:color="auto" w:fill="FFFFFF"/>
        <w:spacing w:after="0" w:line="240" w:lineRule="auto"/>
        <w:jc w:val="center"/>
        <w:outlineLvl w:val="0"/>
        <w:rPr>
          <w:b/>
          <w:bCs/>
          <w:color w:val="191E23"/>
          <w:kern w:val="36"/>
          <w:sz w:val="32"/>
          <w:szCs w:val="32"/>
          <w:u w:color="191E23"/>
        </w:rPr>
      </w:pPr>
    </w:p>
    <w:p w14:paraId="497440A9" w14:textId="77777777" w:rsidR="00A167BF" w:rsidRDefault="00A167BF" w:rsidP="00A2612D">
      <w:pPr>
        <w:shd w:val="clear" w:color="auto" w:fill="FFFFFF"/>
        <w:spacing w:after="0" w:line="240" w:lineRule="auto"/>
        <w:jc w:val="center"/>
        <w:outlineLvl w:val="0"/>
        <w:rPr>
          <w:b/>
          <w:bCs/>
          <w:color w:val="191E23"/>
          <w:kern w:val="36"/>
          <w:sz w:val="44"/>
          <w:szCs w:val="44"/>
          <w:u w:color="191E23"/>
        </w:rPr>
      </w:pPr>
      <w:r>
        <w:rPr>
          <w:b/>
          <w:bCs/>
          <w:color w:val="191E23"/>
          <w:kern w:val="36"/>
          <w:sz w:val="44"/>
          <w:szCs w:val="44"/>
          <w:u w:color="191E23"/>
        </w:rPr>
        <w:t>Olivo Barbieri</w:t>
      </w:r>
    </w:p>
    <w:p w14:paraId="0BE17C5F" w14:textId="77777777" w:rsidR="00A167BF" w:rsidRPr="005C1F07" w:rsidRDefault="00A167BF" w:rsidP="00A2612D">
      <w:pPr>
        <w:shd w:val="clear" w:color="auto" w:fill="FFFFFF"/>
        <w:spacing w:after="0" w:line="240" w:lineRule="auto"/>
        <w:jc w:val="center"/>
        <w:outlineLvl w:val="0"/>
        <w:rPr>
          <w:b/>
          <w:bCs/>
          <w:i/>
          <w:iCs/>
          <w:color w:val="auto"/>
          <w:kern w:val="36"/>
          <w:sz w:val="44"/>
          <w:szCs w:val="44"/>
          <w:u w:color="191E23"/>
        </w:rPr>
      </w:pPr>
      <w:r w:rsidRPr="005C1F07">
        <w:rPr>
          <w:b/>
          <w:bCs/>
          <w:color w:val="auto"/>
          <w:kern w:val="36"/>
          <w:sz w:val="44"/>
          <w:szCs w:val="44"/>
          <w:u w:color="191E23"/>
        </w:rPr>
        <w:t>Aviopancro</w:t>
      </w:r>
      <w:r w:rsidR="00784266" w:rsidRPr="005C1F07">
        <w:rPr>
          <w:b/>
          <w:bCs/>
          <w:color w:val="auto"/>
          <w:kern w:val="36"/>
          <w:sz w:val="44"/>
          <w:szCs w:val="44"/>
          <w:u w:color="191E23"/>
        </w:rPr>
        <w:t xml:space="preserve"> </w:t>
      </w:r>
      <w:r w:rsidR="00516F32" w:rsidRPr="005C1F07">
        <w:rPr>
          <w:b/>
          <w:bCs/>
          <w:color w:val="auto"/>
          <w:kern w:val="36"/>
          <w:sz w:val="44"/>
          <w:szCs w:val="44"/>
          <w:u w:color="191E23"/>
        </w:rPr>
        <w:t>Restricted</w:t>
      </w:r>
    </w:p>
    <w:p w14:paraId="646D0E58" w14:textId="77777777" w:rsidR="00345738" w:rsidRPr="00DF5CA2" w:rsidRDefault="00345738" w:rsidP="00A2612D">
      <w:pPr>
        <w:pStyle w:val="Default"/>
      </w:pPr>
    </w:p>
    <w:p w14:paraId="46CC2AE6" w14:textId="77777777" w:rsidR="00345738" w:rsidRDefault="00B3310F" w:rsidP="00A2612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 cura di Francesca Fabiani</w:t>
      </w:r>
    </w:p>
    <w:p w14:paraId="219686BC" w14:textId="77777777" w:rsidR="00345738" w:rsidRDefault="00345738" w:rsidP="00A2612D">
      <w:pPr>
        <w:pStyle w:val="Default"/>
        <w:jc w:val="center"/>
        <w:rPr>
          <w:b/>
          <w:bCs/>
          <w:sz w:val="28"/>
          <w:szCs w:val="28"/>
        </w:rPr>
      </w:pPr>
    </w:p>
    <w:p w14:paraId="26BB9139" w14:textId="77777777" w:rsidR="00345738" w:rsidRDefault="00B3310F" w:rsidP="00A2612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ICCD - Istituto Centrale per il Catalogo e la Documentazione </w:t>
      </w:r>
    </w:p>
    <w:p w14:paraId="04BEF0A8" w14:textId="77777777" w:rsidR="00345738" w:rsidRDefault="00B3310F" w:rsidP="00A2612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via di San Michele 18, Roma</w:t>
      </w:r>
      <w:r>
        <w:rPr>
          <w:b/>
          <w:bCs/>
          <w:sz w:val="28"/>
          <w:szCs w:val="28"/>
        </w:rPr>
        <w:br/>
      </w:r>
    </w:p>
    <w:p w14:paraId="2C23124F" w14:textId="77777777" w:rsidR="00345738" w:rsidRDefault="00646196" w:rsidP="00A2612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26 marzo – 20 giugno 2025</w:t>
      </w:r>
    </w:p>
    <w:p w14:paraId="588219CB" w14:textId="77777777" w:rsidR="00345738" w:rsidRDefault="00345738" w:rsidP="00A2612D">
      <w:pPr>
        <w:pStyle w:val="Default"/>
        <w:jc w:val="center"/>
        <w:rPr>
          <w:b/>
          <w:bCs/>
          <w:sz w:val="28"/>
          <w:szCs w:val="28"/>
        </w:rPr>
      </w:pPr>
    </w:p>
    <w:p w14:paraId="12246A53" w14:textId="77777777" w:rsidR="00345738" w:rsidRDefault="00B3310F" w:rsidP="00A2612D">
      <w:pPr>
        <w:pStyle w:val="Default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Inaugurazione </w:t>
      </w:r>
      <w:r w:rsidR="00646196">
        <w:rPr>
          <w:sz w:val="28"/>
          <w:szCs w:val="28"/>
          <w:u w:val="single"/>
        </w:rPr>
        <w:t>mercoledì</w:t>
      </w:r>
      <w:r>
        <w:rPr>
          <w:sz w:val="28"/>
          <w:szCs w:val="28"/>
          <w:u w:val="single"/>
        </w:rPr>
        <w:t xml:space="preserve"> </w:t>
      </w:r>
      <w:r w:rsidR="00646196">
        <w:rPr>
          <w:sz w:val="28"/>
          <w:szCs w:val="28"/>
          <w:u w:val="single"/>
        </w:rPr>
        <w:t xml:space="preserve">26 marzo ore </w:t>
      </w:r>
      <w:r>
        <w:rPr>
          <w:sz w:val="28"/>
          <w:szCs w:val="28"/>
          <w:u w:val="single"/>
        </w:rPr>
        <w:t>18</w:t>
      </w:r>
      <w:r w:rsidR="00D52221">
        <w:rPr>
          <w:sz w:val="28"/>
          <w:szCs w:val="28"/>
          <w:u w:val="single"/>
        </w:rPr>
        <w:t>.</w:t>
      </w:r>
      <w:r w:rsidR="009F0DCF">
        <w:rPr>
          <w:sz w:val="28"/>
          <w:szCs w:val="28"/>
          <w:u w:val="single"/>
        </w:rPr>
        <w:t>3</w:t>
      </w:r>
      <w:r w:rsidR="002A3E11">
        <w:rPr>
          <w:sz w:val="28"/>
          <w:szCs w:val="28"/>
          <w:u w:val="single"/>
        </w:rPr>
        <w:t>0</w:t>
      </w:r>
    </w:p>
    <w:p w14:paraId="1A0FA302" w14:textId="77777777" w:rsidR="00345738" w:rsidRDefault="00345738" w:rsidP="00A2612D">
      <w:pPr>
        <w:pStyle w:val="Default"/>
        <w:jc w:val="center"/>
        <w:rPr>
          <w:sz w:val="23"/>
          <w:szCs w:val="23"/>
        </w:rPr>
      </w:pPr>
    </w:p>
    <w:p w14:paraId="64ED47AF" w14:textId="77777777" w:rsidR="00345738" w:rsidRDefault="00345738" w:rsidP="00A2612D">
      <w:pPr>
        <w:pStyle w:val="Default"/>
        <w:spacing w:after="120"/>
        <w:jc w:val="both"/>
        <w:rPr>
          <w:color w:val="191E23"/>
          <w:u w:val="single" w:color="191E23"/>
        </w:rPr>
      </w:pPr>
    </w:p>
    <w:p w14:paraId="7DE3FB1B" w14:textId="3992A3F8" w:rsidR="000555DA" w:rsidRDefault="000555DA" w:rsidP="00A2612D">
      <w:pPr>
        <w:pStyle w:val="Default"/>
        <w:spacing w:after="120"/>
        <w:jc w:val="both"/>
        <w:rPr>
          <w:color w:val="191E23"/>
        </w:rPr>
      </w:pPr>
      <w:r>
        <w:rPr>
          <w:b/>
          <w:color w:val="191E23"/>
        </w:rPr>
        <w:t>L’</w:t>
      </w:r>
      <w:r w:rsidR="00D178D1" w:rsidRPr="00D178D1">
        <w:rPr>
          <w:b/>
          <w:color w:val="191E23"/>
        </w:rPr>
        <w:t xml:space="preserve">Istituto Centrale per il Catalogo e la Documentazione (ICCD) </w:t>
      </w:r>
      <w:r>
        <w:rPr>
          <w:color w:val="191E23"/>
        </w:rPr>
        <w:t xml:space="preserve">presenta la </w:t>
      </w:r>
      <w:r w:rsidR="00D178D1">
        <w:rPr>
          <w:color w:val="191E23"/>
        </w:rPr>
        <w:t xml:space="preserve">mostra fotografica </w:t>
      </w:r>
      <w:r w:rsidR="00646196">
        <w:rPr>
          <w:b/>
          <w:color w:val="191E23"/>
        </w:rPr>
        <w:t>Olivo Barbieri, Aviopancro</w:t>
      </w:r>
      <w:r w:rsidR="008E3A67">
        <w:rPr>
          <w:b/>
          <w:color w:val="191E23"/>
        </w:rPr>
        <w:t xml:space="preserve"> </w:t>
      </w:r>
      <w:r w:rsidR="00516F32">
        <w:rPr>
          <w:b/>
          <w:color w:val="191E23"/>
        </w:rPr>
        <w:t xml:space="preserve">Restricted </w:t>
      </w:r>
      <w:r w:rsidR="00D178D1" w:rsidRPr="00D178D1">
        <w:rPr>
          <w:color w:val="191E23"/>
        </w:rPr>
        <w:t>a cura di Francesca Fabiani</w:t>
      </w:r>
      <w:r w:rsidR="00646196">
        <w:rPr>
          <w:color w:val="191E23"/>
        </w:rPr>
        <w:t xml:space="preserve"> che si terrà dal </w:t>
      </w:r>
      <w:r w:rsidR="00646196">
        <w:rPr>
          <w:b/>
          <w:color w:val="191E23"/>
        </w:rPr>
        <w:t>26 marzo al 20 giugno 2025</w:t>
      </w:r>
      <w:r>
        <w:rPr>
          <w:b/>
          <w:color w:val="191E23"/>
        </w:rPr>
        <w:t xml:space="preserve">, </w:t>
      </w:r>
      <w:r w:rsidR="00646196">
        <w:rPr>
          <w:b/>
          <w:color w:val="191E23"/>
        </w:rPr>
        <w:t xml:space="preserve">al civico 18 del Complesso del San Michele a Ripa, </w:t>
      </w:r>
      <w:r w:rsidRPr="00D178D1">
        <w:rPr>
          <w:color w:val="191E23"/>
        </w:rPr>
        <w:t xml:space="preserve">nel quartiere Trastevere di </w:t>
      </w:r>
      <w:r>
        <w:rPr>
          <w:color w:val="191E23"/>
        </w:rPr>
        <w:t xml:space="preserve">Roma. </w:t>
      </w:r>
    </w:p>
    <w:p w14:paraId="2E2548A6" w14:textId="77777777" w:rsidR="00A40E4A" w:rsidRPr="00871F89" w:rsidRDefault="005A6964" w:rsidP="00A2612D">
      <w:pPr>
        <w:pStyle w:val="Default"/>
        <w:spacing w:after="120"/>
        <w:jc w:val="both"/>
        <w:rPr>
          <w:color w:val="191E23"/>
        </w:rPr>
      </w:pPr>
      <w:r>
        <w:rPr>
          <w:color w:val="191E23"/>
        </w:rPr>
        <w:t xml:space="preserve">La mostra restituisce il lavoro realizzato nell’ambito del programma </w:t>
      </w:r>
      <w:r w:rsidR="00A40E4A">
        <w:rPr>
          <w:color w:val="191E23"/>
        </w:rPr>
        <w:t xml:space="preserve">“ICCD/artisti in residenza” che con Olivo Barbieri giunge alla sua quinta edizione. Come spiega il direttore </w:t>
      </w:r>
      <w:r w:rsidR="00A40E4A" w:rsidRPr="00871F89">
        <w:rPr>
          <w:b/>
          <w:color w:val="191E23"/>
        </w:rPr>
        <w:t>Carlo Birrozzi</w:t>
      </w:r>
      <w:r w:rsidR="00A40E4A">
        <w:rPr>
          <w:color w:val="191E23"/>
        </w:rPr>
        <w:t xml:space="preserve">: </w:t>
      </w:r>
      <w:r w:rsidR="006C0B50">
        <w:rPr>
          <w:color w:val="191E23"/>
        </w:rPr>
        <w:t>«</w:t>
      </w:r>
      <w:r w:rsidR="00871F89" w:rsidRPr="006C0B50">
        <w:rPr>
          <w:i/>
          <w:iCs/>
          <w:color w:val="191E23"/>
        </w:rPr>
        <w:t>Con il programma di residenze d’artista l’Istituto intende mettersi in gioco e contribuire al dibattito, quanto mai attuale, su significato, usi e lettura degli archivi fotografici nella contemporaneità.</w:t>
      </w:r>
      <w:r w:rsidR="00A2612D" w:rsidRPr="006C0B50">
        <w:rPr>
          <w:i/>
          <w:iCs/>
          <w:color w:val="191E23"/>
        </w:rPr>
        <w:t xml:space="preserve"> In questi anni, il dialogo tra i fotografi e l’immenso patrimonio fotografico conservato in ICCD ha saputo innescare nuove letture, in molti casi sorprendenti anche per chi quotidianamente ci lavora</w:t>
      </w:r>
      <w:r w:rsidR="006C0B50">
        <w:rPr>
          <w:color w:val="191E23"/>
        </w:rPr>
        <w:t>»</w:t>
      </w:r>
      <w:r w:rsidR="00A2612D">
        <w:rPr>
          <w:color w:val="191E23"/>
        </w:rPr>
        <w:t>.</w:t>
      </w:r>
    </w:p>
    <w:p w14:paraId="6760DC4C" w14:textId="77777777" w:rsidR="00D86444" w:rsidRPr="00E50564" w:rsidRDefault="005A6964" w:rsidP="00A2612D">
      <w:pPr>
        <w:pStyle w:val="Default"/>
        <w:spacing w:after="120"/>
        <w:jc w:val="both"/>
        <w:rPr>
          <w:color w:val="191E23"/>
        </w:rPr>
      </w:pPr>
      <w:r w:rsidRPr="00E50564">
        <w:rPr>
          <w:color w:val="191E23"/>
        </w:rPr>
        <w:t xml:space="preserve">Olivo </w:t>
      </w:r>
      <w:r w:rsidR="00E50564" w:rsidRPr="00E50564">
        <w:rPr>
          <w:color w:val="191E23"/>
        </w:rPr>
        <w:t xml:space="preserve">Barbieri </w:t>
      </w:r>
      <w:r w:rsidR="00D86444">
        <w:rPr>
          <w:color w:val="191E23"/>
        </w:rPr>
        <w:t>ha</w:t>
      </w:r>
      <w:r w:rsidR="00E50564" w:rsidRPr="00E50564">
        <w:rPr>
          <w:color w:val="191E23"/>
        </w:rPr>
        <w:t xml:space="preserve"> scelto di lavorare sui materiali dell’Aerofototeca Nazionale (AFN), oggi il maggior archivio aerofotografico civile italiano con oltre sei milioni di immagini. </w:t>
      </w:r>
      <w:r w:rsidR="00821A05">
        <w:rPr>
          <w:color w:val="191E23"/>
        </w:rPr>
        <w:t>In effetti g</w:t>
      </w:r>
      <w:r w:rsidR="00D86444" w:rsidRPr="00E50564">
        <w:rPr>
          <w:color w:val="191E23"/>
        </w:rPr>
        <w:t>uardare dall’alto non è</w:t>
      </w:r>
      <w:r w:rsidR="00821A05">
        <w:rPr>
          <w:color w:val="191E23"/>
        </w:rPr>
        <w:t xml:space="preserve"> per lui</w:t>
      </w:r>
      <w:r w:rsidR="00D86444" w:rsidRPr="00E50564">
        <w:rPr>
          <w:color w:val="191E23"/>
        </w:rPr>
        <w:t xml:space="preserve"> inconsueto. Nel corso del suo </w:t>
      </w:r>
      <w:r w:rsidR="00D86444" w:rsidRPr="00451345">
        <w:rPr>
          <w:color w:val="000000" w:themeColor="text1"/>
        </w:rPr>
        <w:t>noto e articolato progetto,</w:t>
      </w:r>
      <w:r w:rsidR="00D86444" w:rsidRPr="00E50564">
        <w:rPr>
          <w:color w:val="191E23"/>
        </w:rPr>
        <w:t xml:space="preserve"> </w:t>
      </w:r>
      <w:r w:rsidR="00D86444" w:rsidRPr="00E50564">
        <w:rPr>
          <w:i/>
          <w:color w:val="191E23"/>
        </w:rPr>
        <w:t>site specific_2003 2023</w:t>
      </w:r>
      <w:r w:rsidR="00D86444" w:rsidRPr="00E50564">
        <w:rPr>
          <w:color w:val="191E23"/>
        </w:rPr>
        <w:t>,</w:t>
      </w:r>
      <w:r w:rsidR="00D86444" w:rsidRPr="00E50564">
        <w:rPr>
          <w:i/>
          <w:color w:val="191E23"/>
        </w:rPr>
        <w:t xml:space="preserve"> </w:t>
      </w:r>
      <w:r w:rsidR="00821A05" w:rsidRPr="00821A05">
        <w:rPr>
          <w:color w:val="191E23"/>
        </w:rPr>
        <w:t>Barbieri</w:t>
      </w:r>
      <w:r w:rsidR="00821A05">
        <w:rPr>
          <w:i/>
          <w:color w:val="191E23"/>
        </w:rPr>
        <w:t xml:space="preserve"> </w:t>
      </w:r>
      <w:r w:rsidR="00D86444" w:rsidRPr="00E50564">
        <w:rPr>
          <w:color w:val="191E23"/>
        </w:rPr>
        <w:t xml:space="preserve">ha fotografato a bordo di un elicottero oltre sessanta metropoli del pianeta inaugurando un modo nuovo di rappresentare la città che, grazie all’uso consapevole dell’errore fotografico, ci appare più simile a un modellino in scala che a un contesto reale. </w:t>
      </w:r>
    </w:p>
    <w:p w14:paraId="09F04134" w14:textId="77777777" w:rsidR="00E50564" w:rsidRPr="00E50564" w:rsidRDefault="00E50564" w:rsidP="00E50564">
      <w:pPr>
        <w:pStyle w:val="Default"/>
        <w:spacing w:after="120"/>
        <w:jc w:val="both"/>
        <w:rPr>
          <w:color w:val="191E23"/>
        </w:rPr>
      </w:pPr>
      <w:r w:rsidRPr="00D86444">
        <w:rPr>
          <w:i/>
          <w:iCs/>
          <w:color w:val="191E23"/>
        </w:rPr>
        <w:t>«Accedere a questo archivio è stato come entrare nel paese dei balocchi!»</w:t>
      </w:r>
      <w:r w:rsidRPr="00E50564">
        <w:rPr>
          <w:color w:val="191E23"/>
        </w:rPr>
        <w:t xml:space="preserve"> - racconta Barbieri - </w:t>
      </w:r>
      <w:r w:rsidRPr="00D86444">
        <w:rPr>
          <w:i/>
          <w:iCs/>
          <w:color w:val="191E23"/>
        </w:rPr>
        <w:t>«concettualmente la fotografia qui conservata dialoga con mie ricerche passate, ne rappresenta il “prima”, quando la fotografia aerea costituiva l’unico modo per conoscere la superficie terrestre».</w:t>
      </w:r>
    </w:p>
    <w:p w14:paraId="61022974" w14:textId="77777777" w:rsidR="00E50564" w:rsidRPr="00BA377C" w:rsidRDefault="00E50564" w:rsidP="00E50564">
      <w:pPr>
        <w:pStyle w:val="Default"/>
        <w:spacing w:after="120"/>
        <w:jc w:val="both"/>
        <w:rPr>
          <w:color w:val="191E23"/>
        </w:rPr>
      </w:pPr>
      <w:r w:rsidRPr="00BA377C">
        <w:rPr>
          <w:color w:val="191E23"/>
        </w:rPr>
        <w:t xml:space="preserve">La sua attenzione, inizialmente volta alla ricerca di immagini in negativo nel fondo dell’Aeronautica Militare, è stata catturata dall’impatto non solo visivo, ma </w:t>
      </w:r>
      <w:r w:rsidR="00D86444" w:rsidRPr="00BA377C">
        <w:rPr>
          <w:color w:val="191E23"/>
        </w:rPr>
        <w:t xml:space="preserve">anche </w:t>
      </w:r>
      <w:r w:rsidR="007F6DBD">
        <w:rPr>
          <w:color w:val="191E23"/>
        </w:rPr>
        <w:t xml:space="preserve">fisico </w:t>
      </w:r>
      <w:r w:rsidRPr="00BA377C">
        <w:rPr>
          <w:color w:val="191E23"/>
        </w:rPr>
        <w:t xml:space="preserve">con </w:t>
      </w:r>
      <w:r w:rsidR="009B6944">
        <w:rPr>
          <w:color w:val="191E23"/>
        </w:rPr>
        <w:t>l’</w:t>
      </w:r>
      <w:r w:rsidRPr="00BA377C">
        <w:rPr>
          <w:color w:val="191E23"/>
        </w:rPr>
        <w:t>ambiente. Un archivio</w:t>
      </w:r>
      <w:r w:rsidR="00D86444" w:rsidRPr="00BA377C">
        <w:rPr>
          <w:color w:val="191E23"/>
        </w:rPr>
        <w:t xml:space="preserve"> </w:t>
      </w:r>
      <w:r w:rsidRPr="00BA377C">
        <w:rPr>
          <w:color w:val="191E23"/>
        </w:rPr>
        <w:lastRenderedPageBreak/>
        <w:t>straordinario per la quantità del materiale e la dimensione dei formati: rulli di negativi di 42 metri arrotolati in migliaia di barattoli di latta</w:t>
      </w:r>
      <w:r w:rsidR="00BA377C" w:rsidRPr="00BA377C">
        <w:rPr>
          <w:color w:val="191E23"/>
        </w:rPr>
        <w:t>.</w:t>
      </w:r>
    </w:p>
    <w:p w14:paraId="2AFD1E82" w14:textId="77777777" w:rsidR="00E50564" w:rsidRPr="00E50564" w:rsidRDefault="00BA377C" w:rsidP="00E50564">
      <w:pPr>
        <w:pStyle w:val="Default"/>
        <w:spacing w:after="120"/>
        <w:jc w:val="both"/>
        <w:rPr>
          <w:color w:val="191E23"/>
        </w:rPr>
      </w:pPr>
      <w:r>
        <w:rPr>
          <w:color w:val="191E23"/>
        </w:rPr>
        <w:t>«</w:t>
      </w:r>
      <w:r w:rsidR="00D86444" w:rsidRPr="00BA377C">
        <w:rPr>
          <w:i/>
          <w:iCs/>
          <w:color w:val="191E23"/>
        </w:rPr>
        <w:t>L</w:t>
      </w:r>
      <w:r w:rsidR="00E50564" w:rsidRPr="00BA377C">
        <w:rPr>
          <w:i/>
          <w:iCs/>
          <w:color w:val="191E23"/>
        </w:rPr>
        <w:t>’esperienza nell’Aerofototeca dell’ICCD, densa di materialità fotografica analogica, ha determinato la virata del lavoro di Barbieri dal fotografico al plastico con la messa in scena degli elementi principali dell’archivio - contenitori e contenuto, oggetti e soggetti, positivi e negativi - come pattern di installazioni temporanee</w:t>
      </w:r>
      <w:r>
        <w:rPr>
          <w:color w:val="191E23"/>
        </w:rPr>
        <w:t>», spiega la curatrice Francesca Fabiani</w:t>
      </w:r>
      <w:r w:rsidRPr="00E50564">
        <w:rPr>
          <w:color w:val="191E23"/>
        </w:rPr>
        <w:t>.</w:t>
      </w:r>
    </w:p>
    <w:p w14:paraId="4B88331F" w14:textId="77777777" w:rsidR="00E50564" w:rsidRPr="00E50564" w:rsidRDefault="00CB4B50" w:rsidP="00E50564">
      <w:pPr>
        <w:pStyle w:val="Default"/>
        <w:spacing w:after="120"/>
        <w:jc w:val="both"/>
        <w:rPr>
          <w:color w:val="191E23"/>
        </w:rPr>
      </w:pPr>
      <w:r>
        <w:rPr>
          <w:color w:val="191E23"/>
        </w:rPr>
        <w:t xml:space="preserve">Il lavoro si divide in tre serie. </w:t>
      </w:r>
      <w:r w:rsidR="00E50564" w:rsidRPr="00D86444">
        <w:rPr>
          <w:b/>
          <w:bCs/>
          <w:color w:val="191E23"/>
        </w:rPr>
        <w:t>La serie dei barattoli</w:t>
      </w:r>
      <w:r w:rsidR="00E50564" w:rsidRPr="00E50564">
        <w:rPr>
          <w:color w:val="191E23"/>
        </w:rPr>
        <w:t xml:space="preserve"> presenta i contenitori cilindrici, fascinosamente </w:t>
      </w:r>
      <w:r w:rsidR="00E50564" w:rsidRPr="00E50564">
        <w:rPr>
          <w:i/>
          <w:color w:val="191E23"/>
        </w:rPr>
        <w:t>vintage</w:t>
      </w:r>
      <w:r w:rsidR="00E50564" w:rsidRPr="00E50564">
        <w:rPr>
          <w:color w:val="191E23"/>
        </w:rPr>
        <w:t>, che custodiscono le iscrizioni fondamentali per ricostruire la storia del volo e della porzione di territorio ripreso.</w:t>
      </w:r>
      <w:r>
        <w:rPr>
          <w:color w:val="191E23"/>
        </w:rPr>
        <w:t xml:space="preserve"> </w:t>
      </w:r>
      <w:r w:rsidR="00E50564" w:rsidRPr="00E50564">
        <w:rPr>
          <w:color w:val="191E23"/>
        </w:rPr>
        <w:t xml:space="preserve">Nella seconda </w:t>
      </w:r>
      <w:r w:rsidR="00E50564" w:rsidRPr="00D86444">
        <w:rPr>
          <w:b/>
          <w:bCs/>
          <w:color w:val="191E23"/>
        </w:rPr>
        <w:t>serie di sculture effimere</w:t>
      </w:r>
      <w:r w:rsidR="00E50564" w:rsidRPr="00E50564">
        <w:rPr>
          <w:color w:val="191E23"/>
        </w:rPr>
        <w:t xml:space="preserve"> i giganteschi </w:t>
      </w:r>
      <w:r w:rsidR="00E50564" w:rsidRPr="007F6DBD">
        <w:rPr>
          <w:b/>
          <w:color w:val="191E23"/>
        </w:rPr>
        <w:t>rulli di negativi</w:t>
      </w:r>
      <w:r w:rsidR="00E50564" w:rsidRPr="00E50564">
        <w:rPr>
          <w:color w:val="191E23"/>
        </w:rPr>
        <w:t xml:space="preserve"> – inusuali anche per un fotografo abituato al grande formato – sono parzialmente </w:t>
      </w:r>
      <w:r w:rsidR="007F6DBD">
        <w:rPr>
          <w:color w:val="191E23"/>
        </w:rPr>
        <w:t>aperti</w:t>
      </w:r>
      <w:r w:rsidR="00E50564" w:rsidRPr="00E50564">
        <w:rPr>
          <w:color w:val="191E23"/>
        </w:rPr>
        <w:t xml:space="preserve"> e, illuminati dal basso, forniscono una prova dell’imperscrutabile fotografico contenuto, non più “restricted”</w:t>
      </w:r>
      <w:r w:rsidR="009B6944">
        <w:rPr>
          <w:color w:val="191E23"/>
        </w:rPr>
        <w:t xml:space="preserve">, </w:t>
      </w:r>
      <w:r w:rsidR="007F6DBD">
        <w:rPr>
          <w:color w:val="191E23"/>
        </w:rPr>
        <w:t>cioè</w:t>
      </w:r>
      <w:r w:rsidR="009B6944" w:rsidRPr="009B6944">
        <w:rPr>
          <w:color w:val="191E23"/>
        </w:rPr>
        <w:t xml:space="preserve"> vincolat</w:t>
      </w:r>
      <w:r w:rsidR="007F6DBD">
        <w:rPr>
          <w:color w:val="191E23"/>
        </w:rPr>
        <w:t>o</w:t>
      </w:r>
      <w:r w:rsidR="009B6944" w:rsidRPr="009B6944">
        <w:rPr>
          <w:color w:val="191E23"/>
        </w:rPr>
        <w:t xml:space="preserve"> dal segreto militare</w:t>
      </w:r>
      <w:r w:rsidR="00E50564" w:rsidRPr="00E50564">
        <w:rPr>
          <w:color w:val="191E23"/>
        </w:rPr>
        <w:t xml:space="preserve">. </w:t>
      </w:r>
      <w:r w:rsidR="00E50564" w:rsidRPr="00D86444">
        <w:rPr>
          <w:b/>
          <w:bCs/>
          <w:color w:val="191E23"/>
        </w:rPr>
        <w:t>L’ultima serie</w:t>
      </w:r>
      <w:r w:rsidR="00E50564" w:rsidRPr="00E50564">
        <w:rPr>
          <w:color w:val="191E23"/>
        </w:rPr>
        <w:t xml:space="preserve"> rivela finalmente </w:t>
      </w:r>
      <w:r w:rsidR="007F6DBD">
        <w:rPr>
          <w:color w:val="191E23"/>
        </w:rPr>
        <w:t>alcuni dei</w:t>
      </w:r>
      <w:r w:rsidR="00E50564" w:rsidRPr="00E50564">
        <w:rPr>
          <w:color w:val="191E23"/>
        </w:rPr>
        <w:t xml:space="preserve"> </w:t>
      </w:r>
      <w:r w:rsidR="007F6DBD">
        <w:rPr>
          <w:color w:val="191E23"/>
        </w:rPr>
        <w:t xml:space="preserve">soggetti </w:t>
      </w:r>
      <w:r w:rsidR="00E50564" w:rsidRPr="00E50564">
        <w:rPr>
          <w:color w:val="191E23"/>
        </w:rPr>
        <w:t>fotografic</w:t>
      </w:r>
      <w:r w:rsidR="007F6DBD">
        <w:rPr>
          <w:color w:val="191E23"/>
        </w:rPr>
        <w:t>i</w:t>
      </w:r>
      <w:r w:rsidR="00E50564" w:rsidRPr="00E50564">
        <w:rPr>
          <w:color w:val="191E23"/>
        </w:rPr>
        <w:t xml:space="preserve"> tra i tanti conservati nell’incredibile patrimonio dell’Aerofototeca.</w:t>
      </w:r>
      <w:r w:rsidR="007F6DBD">
        <w:rPr>
          <w:color w:val="191E23"/>
        </w:rPr>
        <w:t xml:space="preserve"> Tra questi </w:t>
      </w:r>
      <w:r w:rsidR="00E50564" w:rsidRPr="00E50564">
        <w:rPr>
          <w:color w:val="191E23"/>
        </w:rPr>
        <w:t xml:space="preserve">la </w:t>
      </w:r>
      <w:r w:rsidR="00E50564" w:rsidRPr="00D86444">
        <w:rPr>
          <w:b/>
          <w:bCs/>
          <w:color w:val="191E23"/>
        </w:rPr>
        <w:t>pattuglia acrobatica dei Diavoli Rossi</w:t>
      </w:r>
      <w:r w:rsidR="00E50564" w:rsidRPr="00E50564">
        <w:rPr>
          <w:color w:val="191E23"/>
        </w:rPr>
        <w:t xml:space="preserve"> (antesignana delle Frecce Tricolori) ripresa evidentemente da un altro operatore in volo, in una sequenza di immagini che per Barbieri rimanda ancora una volta all’oggettualità del fotografare: «</w:t>
      </w:r>
      <w:r w:rsidR="00E50564" w:rsidRPr="00B21C61">
        <w:rPr>
          <w:i/>
          <w:iCs/>
          <w:color w:val="191E23"/>
        </w:rPr>
        <w:t>aerei che fotografavano altri aerei, in fondo erano macchine fotografiche!</w:t>
      </w:r>
      <w:r w:rsidR="00E50564" w:rsidRPr="00E50564">
        <w:rPr>
          <w:color w:val="191E23"/>
        </w:rPr>
        <w:t>».</w:t>
      </w:r>
    </w:p>
    <w:p w14:paraId="431E1A8E" w14:textId="77777777" w:rsidR="00E50564" w:rsidRDefault="00E50564" w:rsidP="00B21C61">
      <w:pPr>
        <w:pStyle w:val="Default"/>
        <w:spacing w:after="120"/>
        <w:jc w:val="both"/>
        <w:rPr>
          <w:color w:val="191E23"/>
        </w:rPr>
      </w:pPr>
      <w:r w:rsidRPr="00E50564">
        <w:rPr>
          <w:color w:val="191E23"/>
        </w:rPr>
        <w:t xml:space="preserve">Il rapporto con il materiale tecnico originale è infine ribadito da altri elementi del progetto. Il titolo e il verde dell’allestimento ripropongono il nome, i caratteri tipografici e il colore delle confezioni delle pellicole Ferrania Aviopancro usate per le riprese aeree, in mostra associato al tipico giallo Kodak. “Restricted” è l’indicazione che si ritrova spesso scritta a mano sulle pellicole sviluppate. </w:t>
      </w:r>
    </w:p>
    <w:p w14:paraId="74EDA1CF" w14:textId="77777777" w:rsidR="003F3241" w:rsidRPr="00B10006" w:rsidRDefault="003F3241" w:rsidP="003F3241">
      <w:pPr>
        <w:spacing w:after="0" w:line="240" w:lineRule="auto"/>
        <w:rPr>
          <w:sz w:val="24"/>
          <w:szCs w:val="24"/>
        </w:rPr>
      </w:pPr>
      <w:r w:rsidRPr="008023C7">
        <w:rPr>
          <w:sz w:val="24"/>
          <w:szCs w:val="24"/>
        </w:rPr>
        <w:t xml:space="preserve">Tutti elementi </w:t>
      </w:r>
      <w:r w:rsidRPr="00B10006">
        <w:rPr>
          <w:sz w:val="24"/>
          <w:szCs w:val="24"/>
        </w:rPr>
        <w:t>con cui Barbieri ha interagito e che hanno suggerito la sua ricerca sull’archivio. Una ricerca che nasce, sempre, dal suo posizionarsi nell’ambiente visivo del mondo per sperimentare nuove possibilità di percezione e di rappresentazione dei luoghi.</w:t>
      </w:r>
      <w:r w:rsidRPr="00B10006">
        <w:rPr>
          <w:rFonts w:cstheme="minorHAnsi"/>
          <w:sz w:val="24"/>
          <w:szCs w:val="24"/>
        </w:rPr>
        <w:t xml:space="preserve"> «</w:t>
      </w:r>
      <w:r w:rsidRPr="006C0B50">
        <w:rPr>
          <w:i/>
          <w:iCs/>
          <w:sz w:val="24"/>
          <w:szCs w:val="24"/>
        </w:rPr>
        <w:t>Viaggio non per gusto di esotismo ma per misurare lo sguardo con sfide visive sempre nuove e con concetti spaziali diversi. Prima di tutto mi interrogo su cosa potrei traghettare, di un luogo, nelle mie fotografie</w:t>
      </w:r>
      <w:r w:rsidRPr="00B10006">
        <w:rPr>
          <w:rFonts w:cstheme="minorHAnsi"/>
          <w:sz w:val="24"/>
          <w:szCs w:val="24"/>
        </w:rPr>
        <w:t>»</w:t>
      </w:r>
      <w:r w:rsidRPr="00B10006">
        <w:rPr>
          <w:sz w:val="24"/>
          <w:szCs w:val="24"/>
        </w:rPr>
        <w:t xml:space="preserve">. </w:t>
      </w:r>
    </w:p>
    <w:p w14:paraId="5B657570" w14:textId="77777777" w:rsidR="003F3241" w:rsidRPr="00B10006" w:rsidRDefault="003F3241" w:rsidP="003F3241">
      <w:pPr>
        <w:autoSpaceDE w:val="0"/>
        <w:autoSpaceDN w:val="0"/>
        <w:adjustRightInd w:val="0"/>
        <w:spacing w:after="0" w:line="240" w:lineRule="auto"/>
        <w:ind w:right="-143"/>
        <w:rPr>
          <w:sz w:val="24"/>
          <w:szCs w:val="24"/>
        </w:rPr>
      </w:pPr>
      <w:r w:rsidRPr="00B10006">
        <w:rPr>
          <w:sz w:val="24"/>
          <w:szCs w:val="24"/>
        </w:rPr>
        <w:t xml:space="preserve">Che sia città, paesaggio o, come in questo caso, un archivio. </w:t>
      </w:r>
    </w:p>
    <w:p w14:paraId="5E57319D" w14:textId="77777777" w:rsidR="003F3241" w:rsidRDefault="003F3241" w:rsidP="00B21C61">
      <w:pPr>
        <w:pStyle w:val="Default"/>
        <w:spacing w:after="120"/>
        <w:jc w:val="both"/>
        <w:rPr>
          <w:color w:val="191E23"/>
        </w:rPr>
      </w:pPr>
    </w:p>
    <w:p w14:paraId="52172B67" w14:textId="77777777" w:rsidR="0060381F" w:rsidRDefault="0060381F" w:rsidP="0060381F">
      <w:pPr>
        <w:pStyle w:val="Default"/>
        <w:spacing w:after="120"/>
        <w:jc w:val="both"/>
        <w:rPr>
          <w:color w:val="191E23"/>
        </w:rPr>
      </w:pPr>
      <w:r w:rsidRPr="009B6944">
        <w:rPr>
          <w:color w:val="191E23"/>
        </w:rPr>
        <w:t>L</w:t>
      </w:r>
      <w:r>
        <w:rPr>
          <w:color w:val="191E23"/>
        </w:rPr>
        <w:t xml:space="preserve">’esposizione </w:t>
      </w:r>
      <w:r w:rsidRPr="009B6944">
        <w:rPr>
          <w:color w:val="191E23"/>
        </w:rPr>
        <w:t xml:space="preserve">è </w:t>
      </w:r>
      <w:r>
        <w:rPr>
          <w:color w:val="191E23"/>
        </w:rPr>
        <w:t>accompagnata</w:t>
      </w:r>
      <w:r w:rsidRPr="009B6944">
        <w:rPr>
          <w:color w:val="191E23"/>
        </w:rPr>
        <w:t xml:space="preserve"> da un libro d’artista, edito da Quodlibet, </w:t>
      </w:r>
      <w:r w:rsidR="00735F46">
        <w:rPr>
          <w:color w:val="191E23"/>
        </w:rPr>
        <w:t>con</w:t>
      </w:r>
      <w:r w:rsidRPr="009B6944">
        <w:rPr>
          <w:color w:val="191E23"/>
        </w:rPr>
        <w:t xml:space="preserve"> testi di Francesca Fabiani e Marco Scotini.</w:t>
      </w:r>
    </w:p>
    <w:p w14:paraId="5DE8E050" w14:textId="77777777" w:rsidR="00CB4B50" w:rsidRPr="00E50564" w:rsidRDefault="00CB4B50" w:rsidP="0060381F">
      <w:pPr>
        <w:pStyle w:val="Default"/>
        <w:spacing w:after="120"/>
        <w:jc w:val="both"/>
        <w:rPr>
          <w:color w:val="191E23"/>
        </w:rPr>
      </w:pPr>
    </w:p>
    <w:p w14:paraId="49F24B5B" w14:textId="77777777" w:rsidR="0060381F" w:rsidRDefault="0060381F" w:rsidP="0060381F">
      <w:pPr>
        <w:shd w:val="clear" w:color="auto" w:fill="FFFFFF"/>
        <w:spacing w:after="0" w:line="240" w:lineRule="auto"/>
        <w:jc w:val="both"/>
        <w:rPr>
          <w:rFonts w:eastAsia="Calibri" w:cs="Calibri"/>
          <w:b/>
          <w:bCs/>
          <w:color w:val="191E23"/>
          <w:sz w:val="24"/>
          <w:szCs w:val="24"/>
          <w:u w:val="single"/>
        </w:rPr>
      </w:pPr>
      <w:r w:rsidRPr="0060381F">
        <w:rPr>
          <w:rFonts w:eastAsia="Calibri" w:cs="Calibri"/>
          <w:b/>
          <w:bCs/>
          <w:color w:val="191E23"/>
          <w:sz w:val="24"/>
          <w:szCs w:val="24"/>
          <w:u w:val="single"/>
        </w:rPr>
        <w:t>L’inaugurazione si terrà mercoledì 26 marzo alle ore 18.</w:t>
      </w:r>
      <w:r w:rsidR="009F0DCF">
        <w:rPr>
          <w:rFonts w:eastAsia="Calibri" w:cs="Calibri"/>
          <w:b/>
          <w:bCs/>
          <w:color w:val="191E23"/>
          <w:sz w:val="24"/>
          <w:szCs w:val="24"/>
          <w:u w:val="single"/>
        </w:rPr>
        <w:t>3</w:t>
      </w:r>
      <w:r w:rsidRPr="0060381F">
        <w:rPr>
          <w:rFonts w:eastAsia="Calibri" w:cs="Calibri"/>
          <w:b/>
          <w:bCs/>
          <w:color w:val="191E23"/>
          <w:sz w:val="24"/>
          <w:szCs w:val="24"/>
          <w:u w:val="single"/>
        </w:rPr>
        <w:t>0 nella ex Chiesa delle Zitelle, alla presenza del Direttore ICCD Carlo Birrozzi, dell’artista Olivo Barbieri e della curatrice Francesca Fabiani.</w:t>
      </w:r>
    </w:p>
    <w:p w14:paraId="6F41CA48" w14:textId="77777777" w:rsidR="00CB4B50" w:rsidRPr="0060381F" w:rsidRDefault="00CB4B50" w:rsidP="0060381F">
      <w:pPr>
        <w:shd w:val="clear" w:color="auto" w:fill="FFFFFF"/>
        <w:spacing w:after="0" w:line="240" w:lineRule="auto"/>
        <w:jc w:val="both"/>
        <w:rPr>
          <w:rFonts w:eastAsia="Calibri" w:cs="Calibri"/>
          <w:b/>
          <w:bCs/>
          <w:color w:val="191E23"/>
          <w:sz w:val="24"/>
          <w:szCs w:val="24"/>
          <w:u w:val="single"/>
        </w:rPr>
      </w:pPr>
    </w:p>
    <w:p w14:paraId="49FA1F65" w14:textId="77777777" w:rsidR="0060381F" w:rsidRDefault="0060381F" w:rsidP="0060381F">
      <w:pPr>
        <w:shd w:val="clear" w:color="auto" w:fill="FFFFFF"/>
        <w:spacing w:after="0" w:line="240" w:lineRule="auto"/>
        <w:jc w:val="both"/>
        <w:rPr>
          <w:rFonts w:eastAsia="Calibri" w:cs="Calibri"/>
          <w:color w:val="191E23"/>
          <w:sz w:val="24"/>
          <w:szCs w:val="24"/>
        </w:rPr>
      </w:pPr>
      <w:r w:rsidRPr="0060381F">
        <w:rPr>
          <w:rFonts w:eastAsia="Calibri" w:cs="Calibri"/>
          <w:color w:val="191E23"/>
          <w:sz w:val="24"/>
          <w:szCs w:val="24"/>
        </w:rPr>
        <w:t>La mostra, realizzata con la media partnership di Rai Cultura, sarà aperta al pubblico dal lunedì al venerdì, ore 10.00-18.00 (esclusi i festivi), con ingresso libero.</w:t>
      </w:r>
    </w:p>
    <w:p w14:paraId="1B934D9F" w14:textId="77777777" w:rsidR="00686C4E" w:rsidRPr="0060381F" w:rsidRDefault="00686C4E" w:rsidP="0060381F">
      <w:pPr>
        <w:shd w:val="clear" w:color="auto" w:fill="FFFFFF"/>
        <w:spacing w:after="0" w:line="240" w:lineRule="auto"/>
        <w:jc w:val="both"/>
        <w:rPr>
          <w:rFonts w:eastAsia="Calibri" w:cs="Calibri"/>
          <w:color w:val="191E23"/>
          <w:sz w:val="24"/>
          <w:szCs w:val="24"/>
        </w:rPr>
      </w:pPr>
    </w:p>
    <w:p w14:paraId="7D157DC3" w14:textId="77777777" w:rsidR="00E71BB7" w:rsidRDefault="00E71BB7">
      <w:pPr>
        <w:spacing w:after="0" w:line="240" w:lineRule="auto"/>
        <w:rPr>
          <w:b/>
          <w:bCs/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br w:type="page"/>
      </w:r>
    </w:p>
    <w:p w14:paraId="3C869A1A" w14:textId="77777777" w:rsidR="00345738" w:rsidRDefault="00B3310F" w:rsidP="00096122">
      <w:pPr>
        <w:shd w:val="clear" w:color="auto" w:fill="FFFFFF"/>
        <w:spacing w:after="0" w:line="240" w:lineRule="auto"/>
        <w:jc w:val="both"/>
        <w:rPr>
          <w:b/>
          <w:bCs/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lastRenderedPageBreak/>
        <w:t xml:space="preserve">L’ARTISTA | </w:t>
      </w:r>
      <w:r w:rsidR="00D86444">
        <w:rPr>
          <w:b/>
          <w:bCs/>
          <w:color w:val="191E23"/>
          <w:sz w:val="23"/>
          <w:szCs w:val="23"/>
          <w:u w:color="191E23"/>
        </w:rPr>
        <w:t>OLIVO BARBIERI</w:t>
      </w:r>
    </w:p>
    <w:p w14:paraId="12D29F74" w14:textId="77777777" w:rsidR="000D3C6D" w:rsidRDefault="000D3C6D" w:rsidP="00096122">
      <w:pPr>
        <w:shd w:val="clear" w:color="auto" w:fill="FFFFFF"/>
        <w:spacing w:after="0" w:line="240" w:lineRule="auto"/>
        <w:jc w:val="both"/>
        <w:rPr>
          <w:b/>
          <w:bCs/>
          <w:color w:val="191E23"/>
          <w:sz w:val="23"/>
          <w:szCs w:val="23"/>
          <w:u w:color="191E23"/>
        </w:rPr>
      </w:pPr>
    </w:p>
    <w:p w14:paraId="353BEDF9" w14:textId="77777777" w:rsidR="000D3C6D" w:rsidRPr="000D3C6D" w:rsidRDefault="000D3C6D" w:rsidP="000D3C6D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color w:val="191E23"/>
          <w:sz w:val="23"/>
          <w:szCs w:val="23"/>
          <w:u w:color="191E23"/>
        </w:rPr>
        <w:t xml:space="preserve">Olivo Barbieri </w:t>
      </w:r>
      <w:r w:rsidRPr="000D3C6D">
        <w:rPr>
          <w:color w:val="191E23"/>
          <w:sz w:val="23"/>
          <w:szCs w:val="23"/>
          <w:u w:color="191E23"/>
        </w:rPr>
        <w:t xml:space="preserve">inizia a esporre nel 1978 con il progetto </w:t>
      </w:r>
      <w:r w:rsidRPr="000D3C6D">
        <w:rPr>
          <w:i/>
          <w:iCs/>
          <w:color w:val="191E23"/>
          <w:sz w:val="23"/>
          <w:szCs w:val="23"/>
          <w:u w:color="191E23"/>
        </w:rPr>
        <w:t>Flippers</w:t>
      </w:r>
      <w:r w:rsidRPr="000D3C6D">
        <w:rPr>
          <w:color w:val="191E23"/>
          <w:sz w:val="23"/>
          <w:szCs w:val="23"/>
          <w:u w:color="191E23"/>
        </w:rPr>
        <w:t xml:space="preserve"> 1977-78 dedicato al ritrovamento di un deposito di flipper abbandonato. Nei primi anni ‘80 la sua ricerca si concentra inizialmente sull’illuminazione artificiale nella città europea e orientale. Nel 1984 partecipa a Viaggio in Italia.</w:t>
      </w:r>
    </w:p>
    <w:p w14:paraId="57253236" w14:textId="77777777" w:rsidR="000D3C6D" w:rsidRPr="000D3C6D" w:rsidRDefault="000D3C6D" w:rsidP="000D3C6D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 w:rsidRPr="000D3C6D">
        <w:rPr>
          <w:color w:val="191E23"/>
          <w:sz w:val="23"/>
          <w:szCs w:val="23"/>
          <w:u w:color="191E23"/>
        </w:rPr>
        <w:t>A partire dal 1989, viaggia abitualmente in Oriente, soprattutto in Cina. Ha partecipato alla Biennale di Venezia nel 1993, 1995, 1997, 2011 e 2013. Il Museum Folkwang di Essen rende omaggio al suo lavoro con la prima retrospettiva nel 1996.</w:t>
      </w:r>
    </w:p>
    <w:p w14:paraId="490429C4" w14:textId="77777777" w:rsidR="000D3C6D" w:rsidRPr="000D3C6D" w:rsidRDefault="000D3C6D" w:rsidP="000D3C6D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 w:rsidRPr="000D3C6D">
        <w:rPr>
          <w:color w:val="191E23"/>
          <w:sz w:val="23"/>
          <w:szCs w:val="23"/>
          <w:u w:color="191E23"/>
        </w:rPr>
        <w:t xml:space="preserve">Nel 2003 inizia il progetto </w:t>
      </w:r>
      <w:r w:rsidRPr="000D3C6D">
        <w:rPr>
          <w:i/>
          <w:iCs/>
          <w:color w:val="191E23"/>
          <w:sz w:val="23"/>
          <w:szCs w:val="23"/>
          <w:u w:color="191E23"/>
        </w:rPr>
        <w:t>site specific_</w:t>
      </w:r>
      <w:r w:rsidRPr="000D3C6D">
        <w:rPr>
          <w:color w:val="191E23"/>
          <w:sz w:val="23"/>
          <w:szCs w:val="23"/>
          <w:u w:color="191E23"/>
        </w:rPr>
        <w:t xml:space="preserve">, fotografie e film realizzati in 60 città nel mondo. Le serie site </w:t>
      </w:r>
      <w:r w:rsidRPr="000D3C6D">
        <w:rPr>
          <w:i/>
          <w:iCs/>
          <w:color w:val="191E23"/>
          <w:sz w:val="23"/>
          <w:szCs w:val="23"/>
          <w:u w:color="191E23"/>
        </w:rPr>
        <w:t>specific_</w:t>
      </w:r>
      <w:r w:rsidRPr="000D3C6D">
        <w:rPr>
          <w:color w:val="191E23"/>
          <w:sz w:val="23"/>
          <w:szCs w:val="23"/>
          <w:u w:color="191E23"/>
        </w:rPr>
        <w:t xml:space="preserve"> (2003–2023), </w:t>
      </w:r>
      <w:r w:rsidRPr="000D3C6D">
        <w:rPr>
          <w:i/>
          <w:iCs/>
          <w:color w:val="191E23"/>
          <w:sz w:val="23"/>
          <w:szCs w:val="23"/>
          <w:u w:color="191E23"/>
        </w:rPr>
        <w:t>Parks</w:t>
      </w:r>
      <w:r w:rsidRPr="000D3C6D">
        <w:rPr>
          <w:color w:val="191E23"/>
          <w:sz w:val="23"/>
          <w:szCs w:val="23"/>
          <w:u w:color="191E23"/>
        </w:rPr>
        <w:t xml:space="preserve"> (2003–2015), </w:t>
      </w:r>
      <w:r w:rsidRPr="000D3C6D">
        <w:rPr>
          <w:i/>
          <w:iCs/>
          <w:color w:val="191E23"/>
          <w:sz w:val="23"/>
          <w:szCs w:val="23"/>
          <w:u w:color="191E23"/>
        </w:rPr>
        <w:t>Real Words</w:t>
      </w:r>
      <w:r w:rsidRPr="000D3C6D">
        <w:rPr>
          <w:color w:val="191E23"/>
          <w:sz w:val="23"/>
          <w:szCs w:val="23"/>
          <w:u w:color="191E23"/>
        </w:rPr>
        <w:t xml:space="preserve"> (2008–2013), </w:t>
      </w:r>
      <w:r w:rsidRPr="000D3C6D">
        <w:rPr>
          <w:i/>
          <w:iCs/>
          <w:color w:val="191E23"/>
          <w:sz w:val="23"/>
          <w:szCs w:val="23"/>
          <w:u w:color="191E23"/>
        </w:rPr>
        <w:t>Images</w:t>
      </w:r>
      <w:r w:rsidRPr="000D3C6D">
        <w:rPr>
          <w:color w:val="191E23"/>
          <w:sz w:val="23"/>
          <w:szCs w:val="23"/>
          <w:u w:color="191E23"/>
        </w:rPr>
        <w:t xml:space="preserve"> (1978–2007), </w:t>
      </w:r>
      <w:r w:rsidRPr="000D3C6D">
        <w:rPr>
          <w:i/>
          <w:iCs/>
          <w:color w:val="191E23"/>
          <w:sz w:val="23"/>
          <w:szCs w:val="23"/>
          <w:u w:color="191E23"/>
        </w:rPr>
        <w:t>Virtual Truths</w:t>
      </w:r>
      <w:r w:rsidRPr="000D3C6D">
        <w:rPr>
          <w:color w:val="191E23"/>
          <w:sz w:val="23"/>
          <w:szCs w:val="23"/>
          <w:u w:color="191E23"/>
        </w:rPr>
        <w:t xml:space="preserve"> (1996–2002) e </w:t>
      </w:r>
      <w:r w:rsidRPr="000D3C6D">
        <w:rPr>
          <w:i/>
          <w:iCs/>
          <w:color w:val="191E23"/>
          <w:sz w:val="23"/>
          <w:szCs w:val="23"/>
          <w:u w:color="191E23"/>
        </w:rPr>
        <w:t>Artificial Illuminations</w:t>
      </w:r>
      <w:r w:rsidRPr="000D3C6D">
        <w:rPr>
          <w:color w:val="191E23"/>
          <w:sz w:val="23"/>
          <w:szCs w:val="23"/>
          <w:u w:color="191E23"/>
        </w:rPr>
        <w:t xml:space="preserve"> (1980–2014) hanno in comune la riflessione sulla quantità di realtà presente nel nostro sistema di vita, e su quanto la nostra percezione sia in grado di comprenderla. Nel 2013 Aperture, New York pubblicai </w:t>
      </w:r>
      <w:r w:rsidRPr="000D3C6D">
        <w:rPr>
          <w:i/>
          <w:iCs/>
          <w:color w:val="191E23"/>
          <w:sz w:val="23"/>
          <w:szCs w:val="23"/>
          <w:u w:color="191E23"/>
        </w:rPr>
        <w:t>site specific_03 13</w:t>
      </w:r>
      <w:r w:rsidRPr="000D3C6D">
        <w:rPr>
          <w:color w:val="191E23"/>
          <w:sz w:val="23"/>
          <w:szCs w:val="23"/>
          <w:u w:color="191E23"/>
        </w:rPr>
        <w:t xml:space="preserve">. Nel 2015 Hatje Cantz pubblica </w:t>
      </w:r>
      <w:r w:rsidRPr="000D3C6D">
        <w:rPr>
          <w:i/>
          <w:iCs/>
          <w:color w:val="191E23"/>
          <w:sz w:val="23"/>
          <w:szCs w:val="23"/>
          <w:u w:color="191E23"/>
        </w:rPr>
        <w:t>ERSATZ LIGHTS</w:t>
      </w:r>
      <w:r w:rsidRPr="000D3C6D">
        <w:rPr>
          <w:color w:val="191E23"/>
          <w:sz w:val="23"/>
          <w:szCs w:val="23"/>
          <w:u w:color="191E23"/>
        </w:rPr>
        <w:t xml:space="preserve">, e il Museo MAXXI di Roma presenta la sua prima retrospettiva in Italia, </w:t>
      </w:r>
      <w:r w:rsidRPr="000D3C6D">
        <w:rPr>
          <w:i/>
          <w:iCs/>
          <w:color w:val="191E23"/>
          <w:sz w:val="23"/>
          <w:szCs w:val="23"/>
          <w:u w:color="191E23"/>
        </w:rPr>
        <w:t>Immagini 1978-2014</w:t>
      </w:r>
      <w:r w:rsidRPr="000D3C6D">
        <w:rPr>
          <w:color w:val="191E23"/>
          <w:sz w:val="23"/>
          <w:szCs w:val="23"/>
          <w:u w:color="191E23"/>
        </w:rPr>
        <w:t xml:space="preserve"> e il film </w:t>
      </w:r>
      <w:r w:rsidRPr="000D3C6D">
        <w:rPr>
          <w:i/>
          <w:iCs/>
          <w:color w:val="191E23"/>
          <w:sz w:val="23"/>
          <w:szCs w:val="23"/>
          <w:u w:color="191E23"/>
        </w:rPr>
        <w:t>La Città Perfetta</w:t>
      </w:r>
      <w:r w:rsidRPr="000D3C6D">
        <w:rPr>
          <w:color w:val="191E23"/>
          <w:sz w:val="23"/>
          <w:szCs w:val="23"/>
          <w:u w:color="191E23"/>
        </w:rPr>
        <w:t xml:space="preserve">. Nel 2018 ha pubblicato </w:t>
      </w:r>
      <w:r w:rsidRPr="000D3C6D">
        <w:rPr>
          <w:i/>
          <w:iCs/>
          <w:color w:val="191E23"/>
          <w:sz w:val="23"/>
          <w:szCs w:val="23"/>
          <w:u w:color="191E23"/>
        </w:rPr>
        <w:t>American Monument and Monument</w:t>
      </w:r>
      <w:r w:rsidRPr="000D3C6D">
        <w:rPr>
          <w:color w:val="191E23"/>
          <w:sz w:val="23"/>
          <w:szCs w:val="23"/>
          <w:u w:color="191E23"/>
        </w:rPr>
        <w:t xml:space="preserve"> con Mazzoli Edizioni, seguito nel 2019 da </w:t>
      </w:r>
      <w:r w:rsidRPr="000D3C6D">
        <w:rPr>
          <w:i/>
          <w:iCs/>
          <w:color w:val="191E23"/>
          <w:sz w:val="23"/>
          <w:szCs w:val="23"/>
          <w:u w:color="191E23"/>
        </w:rPr>
        <w:t>MOUNTAINS AND PARKS</w:t>
      </w:r>
      <w:r w:rsidRPr="000D3C6D">
        <w:rPr>
          <w:color w:val="191E23"/>
          <w:sz w:val="23"/>
          <w:szCs w:val="23"/>
          <w:u w:color="191E23"/>
        </w:rPr>
        <w:t xml:space="preserve"> con Magonza Editore che pubblica anche </w:t>
      </w:r>
      <w:r w:rsidRPr="000D3C6D">
        <w:rPr>
          <w:i/>
          <w:iCs/>
          <w:color w:val="191E23"/>
          <w:sz w:val="23"/>
          <w:szCs w:val="23"/>
          <w:u w:color="191E23"/>
        </w:rPr>
        <w:t>Pensieri Diversi</w:t>
      </w:r>
      <w:r w:rsidRPr="000D3C6D">
        <w:rPr>
          <w:color w:val="191E23"/>
          <w:sz w:val="23"/>
          <w:szCs w:val="23"/>
          <w:u w:color="191E23"/>
        </w:rPr>
        <w:t xml:space="preserve"> nel 2023. Nel 2024 pubblica </w:t>
      </w:r>
      <w:r w:rsidRPr="000D3C6D">
        <w:rPr>
          <w:i/>
          <w:iCs/>
          <w:color w:val="191E23"/>
          <w:sz w:val="23"/>
          <w:szCs w:val="23"/>
          <w:u w:color="191E23"/>
        </w:rPr>
        <w:t>TIMED SPACES</w:t>
      </w:r>
      <w:r w:rsidRPr="000D3C6D">
        <w:rPr>
          <w:color w:val="191E23"/>
          <w:sz w:val="23"/>
          <w:szCs w:val="23"/>
          <w:u w:color="191E23"/>
        </w:rPr>
        <w:t xml:space="preserve"> con Quodlibet. Nel 2025 Gallerie d’Italia, Torino, dedica una mostra e un libro al progetto di ricerca trentennale sulla Cina, </w:t>
      </w:r>
      <w:r w:rsidRPr="00EA019A">
        <w:rPr>
          <w:i/>
          <w:iCs/>
          <w:color w:val="191E23"/>
          <w:sz w:val="23"/>
          <w:szCs w:val="23"/>
          <w:u w:color="191E23"/>
        </w:rPr>
        <w:t>SPAZI ALTRI</w:t>
      </w:r>
      <w:r w:rsidRPr="000D3C6D">
        <w:rPr>
          <w:color w:val="191E23"/>
          <w:sz w:val="23"/>
          <w:szCs w:val="23"/>
          <w:u w:color="191E23"/>
        </w:rPr>
        <w:t>.</w:t>
      </w:r>
    </w:p>
    <w:p w14:paraId="3FC3307A" w14:textId="77777777" w:rsidR="000D3C6D" w:rsidRPr="000D3C6D" w:rsidRDefault="000D3C6D" w:rsidP="000D3C6D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 w:rsidRPr="000D3C6D">
        <w:rPr>
          <w:color w:val="191E23"/>
          <w:sz w:val="23"/>
          <w:szCs w:val="23"/>
          <w:u w:color="191E23"/>
        </w:rPr>
        <w:t>Con le sue immagini, l’artista mette in crisi le consuete modalità di rappresentazione. L’alterazione cromatica dell’illuminazione artificiale, il fuoco selettivo, le sovraesposizioni o l’utilizzo dei render, sono solo alcuni degli strumenti di un’indagine attiva sulla forma che l’umano ha dato al mondo e sulle relazioni anche paradossali tra luoghi apparentemente distanti.</w:t>
      </w:r>
    </w:p>
    <w:p w14:paraId="3E277DDB" w14:textId="77777777" w:rsidR="000D3C6D" w:rsidRPr="000D3C6D" w:rsidRDefault="000D3C6D" w:rsidP="000D3C6D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 w:rsidRPr="000D3C6D">
        <w:rPr>
          <w:color w:val="191E23"/>
          <w:sz w:val="23"/>
          <w:szCs w:val="23"/>
          <w:u w:color="191E23"/>
        </w:rPr>
        <w:t xml:space="preserve">Due film della serie </w:t>
      </w:r>
      <w:r w:rsidRPr="00EA019A">
        <w:rPr>
          <w:i/>
          <w:iCs/>
          <w:color w:val="191E23"/>
          <w:sz w:val="23"/>
          <w:szCs w:val="23"/>
          <w:u w:color="191E23"/>
        </w:rPr>
        <w:t>site specific_</w:t>
      </w:r>
      <w:r w:rsidRPr="000D3C6D">
        <w:rPr>
          <w:color w:val="191E23"/>
          <w:sz w:val="23"/>
          <w:szCs w:val="23"/>
          <w:u w:color="191E23"/>
        </w:rPr>
        <w:t xml:space="preserve"> fanno parte della collezione del MoMA New York. </w:t>
      </w:r>
    </w:p>
    <w:p w14:paraId="0C14039E" w14:textId="77777777" w:rsidR="000D3C6D" w:rsidRPr="000D3C6D" w:rsidRDefault="000D3C6D" w:rsidP="000D3C6D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 w:rsidRPr="000D3C6D">
        <w:rPr>
          <w:color w:val="191E23"/>
          <w:sz w:val="23"/>
          <w:szCs w:val="23"/>
          <w:u w:color="191E23"/>
        </w:rPr>
        <w:t>Sull’opera dell’artista sono state pubblicate più di 50 monografie e cataloghi. Opere di Barbieri sono presenti in musei e collezioni d’arte pubbliche e private in Europa, Asia e Stati Uniti.</w:t>
      </w:r>
    </w:p>
    <w:p w14:paraId="76DB7BB1" w14:textId="77777777" w:rsidR="00345738" w:rsidRDefault="00345738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</w:p>
    <w:p w14:paraId="5D253773" w14:textId="77777777" w:rsidR="00345738" w:rsidRDefault="00345738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</w:p>
    <w:p w14:paraId="77CD243F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b/>
          <w:bCs/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t xml:space="preserve">LA CURATRICE | FRANCESCA FABIANI </w:t>
      </w:r>
    </w:p>
    <w:p w14:paraId="13F46D31" w14:textId="77777777" w:rsidR="00345738" w:rsidRDefault="00345738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</w:p>
    <w:p w14:paraId="230D9E49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 w:rsidRPr="00125261">
        <w:rPr>
          <w:color w:val="191E23"/>
          <w:sz w:val="23"/>
          <w:szCs w:val="23"/>
          <w:u w:color="191E23"/>
        </w:rPr>
        <w:t xml:space="preserve">Storica dell’arte contemporanea è </w:t>
      </w:r>
      <w:r w:rsidR="003A451E">
        <w:rPr>
          <w:color w:val="191E23"/>
          <w:sz w:val="23"/>
          <w:szCs w:val="23"/>
          <w:u w:color="191E23"/>
        </w:rPr>
        <w:t>responsabile delle collezioni e curatore dei progetti di</w:t>
      </w:r>
      <w:r w:rsidRPr="00125261">
        <w:rPr>
          <w:color w:val="191E23"/>
          <w:sz w:val="23"/>
          <w:szCs w:val="23"/>
          <w:u w:color="191E23"/>
        </w:rPr>
        <w:t xml:space="preserve"> </w:t>
      </w:r>
      <w:r w:rsidR="003A451E">
        <w:rPr>
          <w:color w:val="191E23"/>
          <w:sz w:val="23"/>
          <w:szCs w:val="23"/>
          <w:u w:color="191E23"/>
        </w:rPr>
        <w:t>Fotografia C</w:t>
      </w:r>
      <w:r w:rsidRPr="00125261">
        <w:rPr>
          <w:color w:val="191E23"/>
          <w:sz w:val="23"/>
          <w:szCs w:val="23"/>
          <w:u w:color="191E23"/>
        </w:rPr>
        <w:t xml:space="preserve">ontemporanea dell’Istituto Centrale per il Catalogo e la documentazione a Roma. Per 15 anni </w:t>
      </w:r>
      <w:r w:rsidR="00A305A0" w:rsidRPr="00125261">
        <w:rPr>
          <w:color w:val="191E23"/>
          <w:sz w:val="23"/>
          <w:szCs w:val="23"/>
          <w:u w:color="191E23"/>
        </w:rPr>
        <w:t xml:space="preserve">è stata </w:t>
      </w:r>
      <w:r w:rsidRPr="00125261">
        <w:rPr>
          <w:color w:val="191E23"/>
          <w:sz w:val="23"/>
          <w:szCs w:val="23"/>
          <w:u w:color="191E23"/>
        </w:rPr>
        <w:t xml:space="preserve">responsabile per la fotografia al MAXXI, </w:t>
      </w:r>
      <w:r w:rsidR="00A305A0" w:rsidRPr="00125261">
        <w:rPr>
          <w:color w:val="191E23"/>
          <w:sz w:val="23"/>
          <w:szCs w:val="23"/>
          <w:u w:color="191E23"/>
        </w:rPr>
        <w:t>avviando</w:t>
      </w:r>
      <w:r w:rsidRPr="00125261">
        <w:rPr>
          <w:color w:val="191E23"/>
          <w:sz w:val="23"/>
          <w:szCs w:val="23"/>
          <w:u w:color="191E23"/>
        </w:rPr>
        <w:t xml:space="preserve"> la costituzione delle collezioni e cura</w:t>
      </w:r>
      <w:r w:rsidR="00A305A0" w:rsidRPr="00125261">
        <w:rPr>
          <w:color w:val="191E23"/>
          <w:sz w:val="23"/>
          <w:szCs w:val="23"/>
          <w:u w:color="191E23"/>
        </w:rPr>
        <w:t>ndo</w:t>
      </w:r>
      <w:r w:rsidRPr="00125261">
        <w:rPr>
          <w:color w:val="191E23"/>
          <w:sz w:val="23"/>
          <w:szCs w:val="23"/>
          <w:u w:color="191E23"/>
        </w:rPr>
        <w:t xml:space="preserve"> la programmazione del museo sulla fotografia. </w:t>
      </w:r>
      <w:r w:rsidRPr="006C0B50">
        <w:rPr>
          <w:color w:val="191E23"/>
          <w:sz w:val="23"/>
          <w:szCs w:val="23"/>
          <w:u w:color="191E23"/>
        </w:rPr>
        <w:t>Dal 1989 ha organizzato mostre presso istituzioni come</w:t>
      </w:r>
      <w:r w:rsidR="00B01D49" w:rsidRPr="00125261">
        <w:rPr>
          <w:color w:val="191E23"/>
          <w:sz w:val="23"/>
          <w:szCs w:val="23"/>
          <w:u w:color="191E23"/>
        </w:rPr>
        <w:t xml:space="preserve"> il MAXXI,</w:t>
      </w:r>
      <w:r w:rsidRPr="00125261">
        <w:rPr>
          <w:color w:val="191E23"/>
          <w:sz w:val="23"/>
          <w:szCs w:val="23"/>
          <w:u w:color="191E23"/>
        </w:rPr>
        <w:t xml:space="preserve"> la Galleria Nazionale d’Arte Moderna, la Biennale di Venezia, la Galleria Internazionale d’Arte Moderna di Cà Pesaro a Venezia, il Festival di Spoleto, il CIVA di Bruxelles, l’Istituto italiano di Cultura di Parigi, l’Accademia di Francia a Roma-Villa Medici, l’Istituto Moreira Salles di Sao Paulo e Rio de Janeiro, il Centro Culturale Recoleta di Buenos Aires, il Centro RossPhoto a San Pietroburgo, </w:t>
      </w:r>
      <w:r w:rsidR="006C0B50">
        <w:rPr>
          <w:color w:val="191E23"/>
          <w:sz w:val="23"/>
          <w:szCs w:val="23"/>
          <w:u w:color="191E23"/>
        </w:rPr>
        <w:t xml:space="preserve">la </w:t>
      </w:r>
      <w:r w:rsidR="006C0B50" w:rsidRPr="006C0B50">
        <w:rPr>
          <w:color w:val="191E23"/>
          <w:sz w:val="23"/>
          <w:szCs w:val="23"/>
          <w:u w:color="191E23"/>
        </w:rPr>
        <w:t>Galleria Nazionale della Bosnia ed Erzegovina</w:t>
      </w:r>
      <w:r w:rsidR="00821A05">
        <w:rPr>
          <w:color w:val="191E23"/>
          <w:sz w:val="23"/>
          <w:szCs w:val="23"/>
          <w:u w:color="191E23"/>
        </w:rPr>
        <w:t xml:space="preserve"> di Sarajevo,</w:t>
      </w:r>
      <w:r w:rsidR="006C0B50">
        <w:rPr>
          <w:color w:val="191E23"/>
          <w:sz w:val="23"/>
          <w:szCs w:val="23"/>
          <w:u w:color="191E23"/>
        </w:rPr>
        <w:t xml:space="preserve"> l’</w:t>
      </w:r>
      <w:r w:rsidR="006C0B50" w:rsidRPr="006C0B50">
        <w:rPr>
          <w:color w:val="191E23"/>
          <w:sz w:val="23"/>
          <w:szCs w:val="23"/>
          <w:u w:color="191E23"/>
        </w:rPr>
        <w:t>Istituto Italiano di Cultura di Los Angeles</w:t>
      </w:r>
      <w:r w:rsidRPr="00125261">
        <w:rPr>
          <w:color w:val="191E23"/>
          <w:sz w:val="23"/>
          <w:szCs w:val="23"/>
          <w:u w:color="191E23"/>
        </w:rPr>
        <w:t>. Ha curato numerose pubblicazioni e ha fatto parte di giurie e comitati tra cui Photo London; Prix Carmignac a Parigi; Prix Pictet, London; Visible White Photo Prize; Premio Fondazione Fotografia, Modena; Premio Internazionale Gabriele Basilico, Milano</w:t>
      </w:r>
      <w:r w:rsidR="009D0A12" w:rsidRPr="00125261">
        <w:rPr>
          <w:color w:val="191E23"/>
          <w:sz w:val="23"/>
          <w:szCs w:val="23"/>
          <w:u w:color="191E23"/>
        </w:rPr>
        <w:t xml:space="preserve">. </w:t>
      </w:r>
      <w:r w:rsidR="000C36F1" w:rsidRPr="00125261">
        <w:rPr>
          <w:rFonts w:cs="Calibri"/>
          <w:color w:val="191E23"/>
          <w:sz w:val="23"/>
          <w:szCs w:val="23"/>
          <w:u w:color="191E23"/>
        </w:rPr>
        <w:t>È</w:t>
      </w:r>
      <w:r w:rsidRPr="00125261">
        <w:rPr>
          <w:color w:val="191E23"/>
          <w:sz w:val="23"/>
          <w:szCs w:val="23"/>
          <w:u w:color="191E23"/>
        </w:rPr>
        <w:t xml:space="preserve"> invitata come lettrice di portfolio in festival come Les Rencontres de la Photographie d’Arles o il SiFEST a Savignano. Insegna a Fondazione Modena Arti Visive ed è membro del Consiglio Direttivo della SISF_Società Italiana per lo Studio della Fotografia.</w:t>
      </w:r>
    </w:p>
    <w:p w14:paraId="5C7E13CF" w14:textId="77777777" w:rsidR="00345738" w:rsidRDefault="00345738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</w:p>
    <w:p w14:paraId="6BCADC5D" w14:textId="77777777" w:rsidR="00E71BB7" w:rsidRDefault="00B3310F" w:rsidP="00B21C61">
      <w:pPr>
        <w:shd w:val="clear" w:color="auto" w:fill="FFFFFF"/>
        <w:spacing w:after="0" w:line="240" w:lineRule="auto"/>
        <w:jc w:val="both"/>
        <w:rPr>
          <w:b/>
          <w:bCs/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t>---</w:t>
      </w:r>
      <w:r w:rsidR="00B21C61">
        <w:rPr>
          <w:b/>
          <w:bCs/>
          <w:color w:val="191E23"/>
          <w:sz w:val="23"/>
          <w:szCs w:val="23"/>
          <w:u w:color="191E23"/>
        </w:rPr>
        <w:t xml:space="preserve"> </w:t>
      </w:r>
    </w:p>
    <w:p w14:paraId="6074D8C4" w14:textId="77777777" w:rsidR="00B21C61" w:rsidRDefault="00B21C61" w:rsidP="00B21C61">
      <w:pPr>
        <w:shd w:val="clear" w:color="auto" w:fill="FFFFFF"/>
        <w:spacing w:after="0" w:line="240" w:lineRule="auto"/>
        <w:jc w:val="both"/>
        <w:rPr>
          <w:b/>
          <w:bCs/>
          <w:color w:val="191E23"/>
          <w:sz w:val="23"/>
          <w:szCs w:val="23"/>
          <w:u w:color="191E23"/>
        </w:rPr>
      </w:pPr>
    </w:p>
    <w:p w14:paraId="7DACB024" w14:textId="77777777" w:rsidR="000D3C6D" w:rsidRDefault="000D3C6D" w:rsidP="000D3C6D">
      <w:pPr>
        <w:shd w:val="clear" w:color="auto" w:fill="FFFFFF"/>
        <w:spacing w:after="0" w:line="240" w:lineRule="auto"/>
        <w:jc w:val="both"/>
        <w:rPr>
          <w:b/>
          <w:bCs/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t>L’AEROFOTOTECA NAZIONALE</w:t>
      </w:r>
    </w:p>
    <w:p w14:paraId="64EE4638" w14:textId="77777777" w:rsidR="000D3C6D" w:rsidRPr="00096122" w:rsidRDefault="000D3C6D" w:rsidP="000D3C6D">
      <w:pPr>
        <w:shd w:val="clear" w:color="auto" w:fill="FFFFFF"/>
        <w:spacing w:after="0" w:line="240" w:lineRule="auto"/>
        <w:jc w:val="both"/>
        <w:rPr>
          <w:b/>
          <w:bCs/>
          <w:color w:val="191E23"/>
          <w:sz w:val="23"/>
          <w:szCs w:val="23"/>
          <w:u w:color="191E23"/>
        </w:rPr>
      </w:pPr>
    </w:p>
    <w:p w14:paraId="2408B6F9" w14:textId="77777777" w:rsidR="000D3C6D" w:rsidRDefault="000D3C6D" w:rsidP="000D3C6D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color w:val="191E23"/>
          <w:sz w:val="23"/>
          <w:szCs w:val="23"/>
          <w:u w:color="191E23"/>
        </w:rPr>
        <w:t>C</w:t>
      </w:r>
      <w:r w:rsidRPr="009025E4">
        <w:rPr>
          <w:color w:val="191E23"/>
          <w:sz w:val="23"/>
          <w:szCs w:val="23"/>
          <w:u w:color="191E23"/>
        </w:rPr>
        <w:t>on oltre 6 milioni di immagini</w:t>
      </w:r>
      <w:r>
        <w:rPr>
          <w:color w:val="191E23"/>
          <w:sz w:val="23"/>
          <w:szCs w:val="23"/>
          <w:u w:color="191E23"/>
        </w:rPr>
        <w:t>, l</w:t>
      </w:r>
      <w:r w:rsidRPr="009025E4">
        <w:rPr>
          <w:color w:val="191E23"/>
          <w:sz w:val="23"/>
          <w:szCs w:val="23"/>
          <w:u w:color="191E23"/>
        </w:rPr>
        <w:t>’Aerofototeca Nazionale è il più grande archivio aerofotografico civile italiano e</w:t>
      </w:r>
      <w:r>
        <w:rPr>
          <w:color w:val="191E23"/>
          <w:sz w:val="23"/>
          <w:szCs w:val="23"/>
          <w:u w:color="191E23"/>
        </w:rPr>
        <w:t xml:space="preserve"> una risorsa importante per la </w:t>
      </w:r>
      <w:r w:rsidRPr="009025E4">
        <w:rPr>
          <w:color w:val="191E23"/>
          <w:sz w:val="23"/>
          <w:szCs w:val="23"/>
          <w:u w:color="191E23"/>
        </w:rPr>
        <w:t>memoria visiva del territorio</w:t>
      </w:r>
      <w:r>
        <w:rPr>
          <w:color w:val="191E23"/>
          <w:sz w:val="23"/>
          <w:szCs w:val="23"/>
          <w:u w:color="191E23"/>
        </w:rPr>
        <w:t>, oggi facente parte delle collezioni fotografiche del</w:t>
      </w:r>
      <w:r w:rsidRPr="009025E4">
        <w:rPr>
          <w:color w:val="191E23"/>
          <w:sz w:val="23"/>
          <w:szCs w:val="23"/>
          <w:u w:color="191E23"/>
        </w:rPr>
        <w:t>l’Istituto Centrale per il Catalogo e la Documentazione del Ministero della Cultura.</w:t>
      </w:r>
    </w:p>
    <w:p w14:paraId="7D60461F" w14:textId="77777777" w:rsidR="000D3C6D" w:rsidRDefault="000D3C6D" w:rsidP="000D3C6D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 w:rsidRPr="00096122">
        <w:rPr>
          <w:color w:val="191E23"/>
          <w:sz w:val="23"/>
          <w:szCs w:val="23"/>
          <w:u w:color="191E23"/>
        </w:rPr>
        <w:t xml:space="preserve">L’archivio conserva </w:t>
      </w:r>
      <w:r>
        <w:rPr>
          <w:color w:val="191E23"/>
          <w:sz w:val="23"/>
          <w:szCs w:val="23"/>
          <w:u w:color="191E23"/>
        </w:rPr>
        <w:t>immagini straordinarie, tra cui:</w:t>
      </w:r>
      <w:r w:rsidRPr="00096122">
        <w:rPr>
          <w:color w:val="191E23"/>
          <w:sz w:val="23"/>
          <w:szCs w:val="23"/>
          <w:u w:color="191E23"/>
        </w:rPr>
        <w:t xml:space="preserve"> </w:t>
      </w:r>
      <w:r>
        <w:rPr>
          <w:color w:val="191E23"/>
          <w:sz w:val="23"/>
          <w:szCs w:val="23"/>
          <w:u w:color="191E23"/>
        </w:rPr>
        <w:t>l</w:t>
      </w:r>
      <w:r w:rsidRPr="00096122">
        <w:rPr>
          <w:color w:val="191E23"/>
          <w:sz w:val="23"/>
          <w:szCs w:val="23"/>
          <w:u w:color="191E23"/>
        </w:rPr>
        <w:t xml:space="preserve">e </w:t>
      </w:r>
      <w:r>
        <w:rPr>
          <w:color w:val="191E23"/>
          <w:sz w:val="23"/>
          <w:szCs w:val="23"/>
          <w:u w:color="191E23"/>
        </w:rPr>
        <w:t>fotografie</w:t>
      </w:r>
      <w:r w:rsidRPr="00096122">
        <w:rPr>
          <w:color w:val="191E23"/>
          <w:sz w:val="23"/>
          <w:szCs w:val="23"/>
          <w:u w:color="191E23"/>
        </w:rPr>
        <w:t xml:space="preserve"> del Foro Romano di fine ‘800 riprese dal pallone aerostatico dalla Brigata Specialisti del Genio al servizio dell’archeologo Giacomo Boni, che contribuirono a documentarne gli scavi; la prima rappresentazione globale della città di Roma, scattata da Umberto Nistri nel 1919; le foto </w:t>
      </w:r>
      <w:r>
        <w:rPr>
          <w:color w:val="191E23"/>
          <w:sz w:val="23"/>
          <w:szCs w:val="23"/>
          <w:u w:color="191E23"/>
        </w:rPr>
        <w:t>scattate</w:t>
      </w:r>
      <w:r w:rsidRPr="00096122">
        <w:rPr>
          <w:color w:val="191E23"/>
          <w:sz w:val="23"/>
          <w:szCs w:val="23"/>
          <w:u w:color="191E23"/>
        </w:rPr>
        <w:t xml:space="preserve"> dai ricognitori dalle forze aeree Alleate tra il 1943 e il 1945; l’avanzare della ricostruzione post-bellica nelle immagini dell’Aeronautica Militare. </w:t>
      </w:r>
    </w:p>
    <w:p w14:paraId="716F0107" w14:textId="77777777" w:rsidR="000D3C6D" w:rsidRPr="00096122" w:rsidRDefault="000D3C6D" w:rsidP="000D3C6D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color w:val="191E23"/>
          <w:sz w:val="23"/>
          <w:szCs w:val="23"/>
          <w:u w:color="191E23"/>
        </w:rPr>
        <w:t xml:space="preserve">Sono numerosi i fondi </w:t>
      </w:r>
      <w:r w:rsidRPr="00CB4B50">
        <w:rPr>
          <w:color w:val="191E23"/>
          <w:sz w:val="23"/>
          <w:szCs w:val="23"/>
          <w:u w:color="191E23"/>
        </w:rPr>
        <w:t xml:space="preserve">confluiti in Aerofototeca nel corso degli anni. </w:t>
      </w:r>
      <w:r>
        <w:rPr>
          <w:color w:val="191E23"/>
          <w:sz w:val="23"/>
          <w:szCs w:val="23"/>
          <w:u w:color="191E23"/>
        </w:rPr>
        <w:t>A</w:t>
      </w:r>
      <w:r w:rsidRPr="00096122">
        <w:rPr>
          <w:color w:val="191E23"/>
          <w:sz w:val="23"/>
          <w:szCs w:val="23"/>
          <w:u w:color="191E23"/>
        </w:rPr>
        <w:t>lla prima raccolta donata dall’Aeronautica Militare, seguirono le donazioni dell’Archivio Caproni e quelle acquisite dall'Istituto Geografico Militare, dall'Ufficio Tecnico Erariale di Firenze, dalla British School at Rome e dall’American Academy in Rome. Nel secondo dopoguerra sono state donate o acquistate numerose collezioni da società private quali Aerofoto Consult, Aerotop, EIRA, ESACTA, E.T.A. Nistri, Fotocielo, I-BUGA, IRTA, S.A.F. Nistri, SIAT.</w:t>
      </w:r>
    </w:p>
    <w:p w14:paraId="4A876DCB" w14:textId="77777777" w:rsidR="000D3C6D" w:rsidRDefault="000D3C6D" w:rsidP="00424AA0">
      <w:pPr>
        <w:shd w:val="clear" w:color="auto" w:fill="FFFFFF"/>
        <w:spacing w:after="0" w:line="240" w:lineRule="auto"/>
        <w:jc w:val="both"/>
        <w:rPr>
          <w:b/>
          <w:bCs/>
          <w:color w:val="191E23"/>
          <w:sz w:val="23"/>
          <w:szCs w:val="23"/>
          <w:u w:color="191E23"/>
        </w:rPr>
      </w:pPr>
    </w:p>
    <w:p w14:paraId="488BCF26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t>INFORMAZIONI MOSTRA</w:t>
      </w:r>
    </w:p>
    <w:p w14:paraId="3696CCCE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color w:val="191E23"/>
          <w:sz w:val="23"/>
          <w:szCs w:val="23"/>
          <w:u w:color="191E23"/>
        </w:rPr>
        <w:t> </w:t>
      </w:r>
    </w:p>
    <w:p w14:paraId="523BD92B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i/>
          <w:iCs/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t>Titolo:</w:t>
      </w:r>
      <w:r>
        <w:rPr>
          <w:color w:val="191E23"/>
          <w:sz w:val="23"/>
          <w:szCs w:val="23"/>
          <w:u w:color="191E23"/>
        </w:rPr>
        <w:t> </w:t>
      </w:r>
      <w:r w:rsidR="00E50564">
        <w:rPr>
          <w:i/>
          <w:iCs/>
          <w:color w:val="191E23"/>
          <w:sz w:val="23"/>
          <w:szCs w:val="23"/>
          <w:u w:color="191E23"/>
        </w:rPr>
        <w:t>Olivo Barbieri. Aviopancro</w:t>
      </w:r>
      <w:r w:rsidR="003A451E">
        <w:rPr>
          <w:i/>
          <w:iCs/>
          <w:color w:val="191E23"/>
          <w:sz w:val="23"/>
          <w:szCs w:val="23"/>
          <w:u w:color="191E23"/>
        </w:rPr>
        <w:t xml:space="preserve"> </w:t>
      </w:r>
      <w:r w:rsidR="003A451E" w:rsidRPr="005C1F07">
        <w:rPr>
          <w:i/>
          <w:iCs/>
          <w:color w:val="auto"/>
          <w:sz w:val="23"/>
          <w:szCs w:val="23"/>
          <w:u w:color="191E23"/>
        </w:rPr>
        <w:t>Restricted</w:t>
      </w:r>
    </w:p>
    <w:p w14:paraId="5D073AC2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color w:val="191E23"/>
          <w:sz w:val="23"/>
          <w:szCs w:val="23"/>
          <w:u w:color="191E23"/>
        </w:rPr>
        <w:t>A cura di Francesca Fabiani</w:t>
      </w:r>
    </w:p>
    <w:p w14:paraId="79661324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t>Inaugurazione:</w:t>
      </w:r>
      <w:r w:rsidR="002A3E11">
        <w:rPr>
          <w:color w:val="191E23"/>
          <w:sz w:val="23"/>
          <w:szCs w:val="23"/>
          <w:u w:color="191E23"/>
        </w:rPr>
        <w:t xml:space="preserve"> </w:t>
      </w:r>
      <w:r w:rsidR="00E50564">
        <w:rPr>
          <w:color w:val="191E23"/>
          <w:sz w:val="23"/>
          <w:szCs w:val="23"/>
          <w:u w:color="191E23"/>
        </w:rPr>
        <w:t>26 marzo, ore</w:t>
      </w:r>
      <w:r w:rsidR="00D52221">
        <w:rPr>
          <w:color w:val="191E23"/>
          <w:sz w:val="23"/>
          <w:szCs w:val="23"/>
          <w:u w:color="191E23"/>
        </w:rPr>
        <w:t xml:space="preserve"> 18.</w:t>
      </w:r>
      <w:r w:rsidR="009F0DCF">
        <w:rPr>
          <w:color w:val="191E23"/>
          <w:sz w:val="23"/>
          <w:szCs w:val="23"/>
          <w:u w:color="191E23"/>
        </w:rPr>
        <w:t>3</w:t>
      </w:r>
      <w:r w:rsidR="00D52221">
        <w:rPr>
          <w:color w:val="191E23"/>
          <w:sz w:val="23"/>
          <w:szCs w:val="23"/>
          <w:u w:color="191E23"/>
        </w:rPr>
        <w:t>0</w:t>
      </w:r>
    </w:p>
    <w:p w14:paraId="5BF95725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t>Periodo espositivo:</w:t>
      </w:r>
      <w:r w:rsidR="002A3E11">
        <w:rPr>
          <w:color w:val="191E23"/>
          <w:sz w:val="23"/>
          <w:szCs w:val="23"/>
          <w:u w:color="191E23"/>
        </w:rPr>
        <w:t xml:space="preserve"> </w:t>
      </w:r>
      <w:r w:rsidR="00E50564">
        <w:rPr>
          <w:color w:val="191E23"/>
          <w:sz w:val="23"/>
          <w:szCs w:val="23"/>
          <w:u w:color="191E23"/>
        </w:rPr>
        <w:t>26 marzo – 20 giugno 2025</w:t>
      </w:r>
    </w:p>
    <w:p w14:paraId="07910514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t>Sede espositiva:</w:t>
      </w:r>
      <w:r>
        <w:rPr>
          <w:color w:val="191E23"/>
          <w:sz w:val="23"/>
          <w:szCs w:val="23"/>
          <w:u w:color="191E23"/>
        </w:rPr>
        <w:t xml:space="preserve"> </w:t>
      </w:r>
      <w:r w:rsidR="006B569F">
        <w:rPr>
          <w:color w:val="191E23"/>
          <w:sz w:val="23"/>
          <w:szCs w:val="23"/>
          <w:u w:color="191E23"/>
        </w:rPr>
        <w:t>ICCD_</w:t>
      </w:r>
      <w:r>
        <w:rPr>
          <w:color w:val="191E23"/>
          <w:sz w:val="23"/>
          <w:szCs w:val="23"/>
          <w:u w:color="191E23"/>
        </w:rPr>
        <w:t>Istituto Centrale per il Catalogo e la Documentazione – via di San Michele 18, Roma</w:t>
      </w:r>
    </w:p>
    <w:p w14:paraId="617C938D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t>Orari:</w:t>
      </w:r>
      <w:r w:rsidR="00D52221">
        <w:rPr>
          <w:color w:val="191E23"/>
          <w:sz w:val="23"/>
          <w:szCs w:val="23"/>
          <w:u w:color="191E23"/>
        </w:rPr>
        <w:t xml:space="preserve"> dal lunedì al venerdì dalle 10.00 alle 18.</w:t>
      </w:r>
      <w:r>
        <w:rPr>
          <w:color w:val="191E23"/>
          <w:sz w:val="23"/>
          <w:szCs w:val="23"/>
          <w:u w:color="191E23"/>
        </w:rPr>
        <w:t>00 (escluso festivi)</w:t>
      </w:r>
    </w:p>
    <w:p w14:paraId="03356669" w14:textId="77777777" w:rsidR="00345738" w:rsidRDefault="00B3310F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  <w:r>
        <w:rPr>
          <w:b/>
          <w:bCs/>
          <w:color w:val="191E23"/>
          <w:sz w:val="23"/>
          <w:szCs w:val="23"/>
          <w:u w:color="191E23"/>
        </w:rPr>
        <w:t xml:space="preserve">Modalità d’ingresso: </w:t>
      </w:r>
      <w:r>
        <w:rPr>
          <w:color w:val="191E23"/>
          <w:sz w:val="23"/>
          <w:szCs w:val="23"/>
          <w:u w:color="191E23"/>
        </w:rPr>
        <w:t>gratuito</w:t>
      </w:r>
    </w:p>
    <w:p w14:paraId="32A689FC" w14:textId="77777777" w:rsidR="00345738" w:rsidRDefault="00345738" w:rsidP="00424AA0">
      <w:pPr>
        <w:shd w:val="clear" w:color="auto" w:fill="FFFFFF"/>
        <w:spacing w:after="0" w:line="240" w:lineRule="auto"/>
        <w:jc w:val="both"/>
        <w:rPr>
          <w:color w:val="191E23"/>
          <w:sz w:val="23"/>
          <w:szCs w:val="23"/>
          <w:u w:color="191E23"/>
        </w:rPr>
      </w:pPr>
    </w:p>
    <w:p w14:paraId="3A085919" w14:textId="77777777" w:rsidR="00345738" w:rsidRPr="00D471C2" w:rsidRDefault="00B3310F" w:rsidP="00424AA0">
      <w:pPr>
        <w:shd w:val="clear" w:color="auto" w:fill="FFFFFF"/>
        <w:spacing w:after="0" w:line="240" w:lineRule="auto"/>
        <w:jc w:val="both"/>
        <w:rPr>
          <w:b/>
          <w:bCs/>
          <w:color w:val="191E23"/>
          <w:sz w:val="23"/>
          <w:szCs w:val="23"/>
          <w:u w:color="191E23"/>
        </w:rPr>
      </w:pPr>
      <w:r w:rsidRPr="00D471C2">
        <w:rPr>
          <w:b/>
          <w:bCs/>
          <w:color w:val="191E23"/>
          <w:sz w:val="23"/>
          <w:szCs w:val="23"/>
          <w:u w:color="191E23"/>
        </w:rPr>
        <w:t>UFFICIO STAMPA:</w:t>
      </w:r>
    </w:p>
    <w:p w14:paraId="6D4EE8AC" w14:textId="77777777" w:rsidR="00345738" w:rsidRPr="00D471C2" w:rsidRDefault="00345738" w:rsidP="00424AA0">
      <w:pPr>
        <w:pStyle w:val="Didefault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Calibri" w:eastAsia="Calibri" w:hAnsi="Calibri" w:cs="Calibri"/>
          <w:b/>
          <w:bCs/>
          <w:color w:val="00000A"/>
          <w:sz w:val="23"/>
          <w:szCs w:val="23"/>
          <w:u w:color="00000A"/>
        </w:rPr>
      </w:pPr>
    </w:p>
    <w:p w14:paraId="07411176" w14:textId="77777777" w:rsidR="00345738" w:rsidRPr="00D471C2" w:rsidRDefault="00B3310F" w:rsidP="00424AA0">
      <w:pPr>
        <w:pStyle w:val="Didefault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Calibri" w:eastAsia="Calibri" w:hAnsi="Calibri" w:cs="Calibri"/>
          <w:b/>
          <w:bCs/>
          <w:color w:val="00000A"/>
          <w:sz w:val="23"/>
          <w:szCs w:val="23"/>
          <w:u w:color="00000A"/>
        </w:rPr>
      </w:pPr>
      <w:r w:rsidRPr="00D471C2">
        <w:rPr>
          <w:rFonts w:ascii="Calibri" w:hAnsi="Calibri"/>
          <w:b/>
          <w:bCs/>
          <w:sz w:val="23"/>
          <w:szCs w:val="23"/>
        </w:rPr>
        <w:t>ICCD_Istituto Centrale per il Catalogo e la Documentazione - ICCD</w:t>
      </w:r>
    </w:p>
    <w:p w14:paraId="6647A2D3" w14:textId="77777777" w:rsidR="00345738" w:rsidRPr="00D471C2" w:rsidRDefault="00B3310F" w:rsidP="00424AA0">
      <w:pPr>
        <w:shd w:val="clear" w:color="auto" w:fill="FFFFFF"/>
        <w:spacing w:after="0" w:line="240" w:lineRule="auto"/>
        <w:jc w:val="both"/>
        <w:rPr>
          <w:sz w:val="23"/>
          <w:szCs w:val="23"/>
        </w:rPr>
      </w:pPr>
      <w:r w:rsidRPr="00D471C2">
        <w:rPr>
          <w:sz w:val="23"/>
          <w:szCs w:val="23"/>
        </w:rPr>
        <w:t xml:space="preserve">Roberta Cristallo | </w:t>
      </w:r>
      <w:hyperlink r:id="rId6" w:history="1">
        <w:r w:rsidRPr="00D471C2">
          <w:rPr>
            <w:rStyle w:val="Hyperlink0"/>
            <w:sz w:val="23"/>
            <w:szCs w:val="23"/>
          </w:rPr>
          <w:t>ic-cd.ufficiostampa@cultura.gov.it</w:t>
        </w:r>
      </w:hyperlink>
      <w:r w:rsidR="002A3E11">
        <w:rPr>
          <w:sz w:val="23"/>
          <w:szCs w:val="23"/>
        </w:rPr>
        <w:t xml:space="preserve"> | +39 336</w:t>
      </w:r>
      <w:r w:rsidRPr="00D471C2">
        <w:rPr>
          <w:sz w:val="23"/>
          <w:szCs w:val="23"/>
        </w:rPr>
        <w:t>5832463</w:t>
      </w:r>
    </w:p>
    <w:p w14:paraId="653E5304" w14:textId="77777777" w:rsidR="00345738" w:rsidRPr="00D471C2" w:rsidRDefault="00345738">
      <w:pPr>
        <w:shd w:val="clear" w:color="auto" w:fill="FFFFFF"/>
        <w:spacing w:after="0" w:line="240" w:lineRule="auto"/>
        <w:jc w:val="both"/>
        <w:rPr>
          <w:sz w:val="23"/>
          <w:szCs w:val="23"/>
        </w:rPr>
      </w:pPr>
    </w:p>
    <w:p w14:paraId="23039C8B" w14:textId="77777777" w:rsidR="00345738" w:rsidRPr="00D471C2" w:rsidRDefault="00345738">
      <w:pPr>
        <w:spacing w:after="0" w:line="240" w:lineRule="auto"/>
        <w:jc w:val="both"/>
        <w:rPr>
          <w:b/>
          <w:bCs/>
          <w:sz w:val="23"/>
          <w:szCs w:val="23"/>
        </w:rPr>
      </w:pPr>
    </w:p>
    <w:p w14:paraId="5C993D09" w14:textId="77777777" w:rsidR="00345738" w:rsidRPr="00D471C2" w:rsidRDefault="00B3310F">
      <w:pPr>
        <w:spacing w:after="0" w:line="240" w:lineRule="auto"/>
        <w:jc w:val="both"/>
        <w:rPr>
          <w:b/>
          <w:bCs/>
          <w:sz w:val="23"/>
          <w:szCs w:val="23"/>
        </w:rPr>
      </w:pPr>
      <w:r w:rsidRPr="00D471C2">
        <w:rPr>
          <w:b/>
          <w:bCs/>
          <w:sz w:val="23"/>
          <w:szCs w:val="23"/>
        </w:rPr>
        <w:t>SOCIAL:</w:t>
      </w:r>
    </w:p>
    <w:p w14:paraId="7DC7797A" w14:textId="77777777" w:rsidR="00345738" w:rsidRPr="00D471C2" w:rsidRDefault="00345738">
      <w:pPr>
        <w:spacing w:after="0" w:line="240" w:lineRule="auto"/>
        <w:jc w:val="both"/>
        <w:rPr>
          <w:b/>
          <w:bCs/>
          <w:sz w:val="23"/>
          <w:szCs w:val="23"/>
        </w:rPr>
      </w:pPr>
    </w:p>
    <w:p w14:paraId="688C3D25" w14:textId="77777777" w:rsidR="00345738" w:rsidRPr="00D471C2" w:rsidRDefault="00B3310F">
      <w:pPr>
        <w:spacing w:after="0" w:line="240" w:lineRule="auto"/>
        <w:jc w:val="both"/>
        <w:rPr>
          <w:b/>
          <w:bCs/>
          <w:sz w:val="23"/>
          <w:szCs w:val="23"/>
        </w:rPr>
      </w:pPr>
      <w:r w:rsidRPr="00D471C2">
        <w:rPr>
          <w:b/>
          <w:bCs/>
          <w:sz w:val="23"/>
          <w:szCs w:val="23"/>
        </w:rPr>
        <w:t>ICCD_Istituto Centrale per il Catalogo e la Documentazione</w:t>
      </w:r>
    </w:p>
    <w:p w14:paraId="6712B025" w14:textId="77777777" w:rsidR="00345738" w:rsidRPr="00D471C2" w:rsidRDefault="00D86444">
      <w:pPr>
        <w:spacing w:after="0" w:line="240" w:lineRule="auto"/>
        <w:jc w:val="both"/>
        <w:rPr>
          <w:sz w:val="23"/>
          <w:szCs w:val="23"/>
        </w:rPr>
      </w:pPr>
      <w:hyperlink r:id="rId7" w:history="1">
        <w:r w:rsidRPr="00692346">
          <w:rPr>
            <w:rStyle w:val="Collegamentoipertestuale"/>
          </w:rPr>
          <w:t>https://iccd.cultura.gov.it/</w:t>
        </w:r>
      </w:hyperlink>
      <w:r>
        <w:t xml:space="preserve"> </w:t>
      </w:r>
      <w:hyperlink r:id="rId8" w:history="1">
        <w:r w:rsidRPr="00692346">
          <w:rPr>
            <w:rStyle w:val="Collegamentoipertestuale"/>
          </w:rPr>
          <w:t>https://fotografia.cultura.gov.it/iccd/</w:t>
        </w:r>
      </w:hyperlink>
      <w:r>
        <w:t xml:space="preserve">  </w:t>
      </w:r>
    </w:p>
    <w:p w14:paraId="52FC775F" w14:textId="77777777" w:rsidR="00345738" w:rsidRPr="00D471C2" w:rsidRDefault="00B3310F">
      <w:pPr>
        <w:spacing w:after="0" w:line="240" w:lineRule="auto"/>
        <w:jc w:val="both"/>
        <w:rPr>
          <w:sz w:val="23"/>
          <w:szCs w:val="23"/>
          <w:lang w:val="en-US"/>
        </w:rPr>
      </w:pPr>
      <w:r w:rsidRPr="00D471C2">
        <w:rPr>
          <w:sz w:val="23"/>
          <w:szCs w:val="23"/>
          <w:lang w:val="en-US"/>
        </w:rPr>
        <w:t xml:space="preserve">Facebook: @ICCDMiC | Instagram: @iccdfotografie | </w:t>
      </w:r>
      <w:r w:rsidR="002A3E11">
        <w:rPr>
          <w:sz w:val="23"/>
          <w:szCs w:val="23"/>
          <w:lang w:val="en-US"/>
        </w:rPr>
        <w:t>X</w:t>
      </w:r>
      <w:r w:rsidRPr="00D471C2">
        <w:rPr>
          <w:sz w:val="23"/>
          <w:szCs w:val="23"/>
          <w:lang w:val="en-US"/>
        </w:rPr>
        <w:t xml:space="preserve"> @ICCDMiC | YouTube: ICCD</w:t>
      </w:r>
    </w:p>
    <w:p w14:paraId="3A7C61FC" w14:textId="77777777" w:rsidR="00345738" w:rsidRPr="00D471C2" w:rsidRDefault="00345738">
      <w:pPr>
        <w:shd w:val="clear" w:color="auto" w:fill="FFFFFF"/>
        <w:spacing w:after="0" w:line="240" w:lineRule="auto"/>
        <w:jc w:val="both"/>
        <w:rPr>
          <w:b/>
          <w:bCs/>
          <w:sz w:val="23"/>
          <w:szCs w:val="23"/>
          <w:u w:val="single"/>
          <w:lang w:val="en-US"/>
        </w:rPr>
      </w:pPr>
    </w:p>
    <w:p w14:paraId="50C7DEA8" w14:textId="77777777" w:rsidR="00345738" w:rsidRPr="00D471C2" w:rsidRDefault="00B3310F">
      <w:pPr>
        <w:spacing w:after="0" w:line="240" w:lineRule="auto"/>
        <w:jc w:val="both"/>
        <w:rPr>
          <w:sz w:val="23"/>
          <w:szCs w:val="23"/>
        </w:rPr>
      </w:pPr>
      <w:r w:rsidRPr="00D471C2">
        <w:rPr>
          <w:b/>
          <w:bCs/>
          <w:sz w:val="23"/>
          <w:szCs w:val="23"/>
        </w:rPr>
        <w:t>HASHTAG</w:t>
      </w:r>
      <w:r w:rsidRPr="00D471C2">
        <w:rPr>
          <w:sz w:val="23"/>
          <w:szCs w:val="23"/>
        </w:rPr>
        <w:t>:</w:t>
      </w:r>
    </w:p>
    <w:p w14:paraId="1EB5B244" w14:textId="77777777" w:rsidR="00345738" w:rsidRPr="00D471C2" w:rsidRDefault="00B3310F">
      <w:pPr>
        <w:spacing w:after="0" w:line="240" w:lineRule="auto"/>
        <w:jc w:val="both"/>
        <w:rPr>
          <w:sz w:val="23"/>
          <w:szCs w:val="23"/>
        </w:rPr>
      </w:pPr>
      <w:r w:rsidRPr="00D471C2">
        <w:rPr>
          <w:sz w:val="23"/>
          <w:szCs w:val="23"/>
        </w:rPr>
        <w:t xml:space="preserve"> </w:t>
      </w:r>
    </w:p>
    <w:p w14:paraId="3B84AF5F" w14:textId="77777777" w:rsidR="00345738" w:rsidRPr="00D471C2" w:rsidRDefault="00D86444">
      <w:p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#ICCD #fotografiacontemporanea </w:t>
      </w:r>
      <w:r w:rsidR="00B3310F" w:rsidRPr="00D471C2">
        <w:rPr>
          <w:sz w:val="23"/>
          <w:szCs w:val="23"/>
        </w:rPr>
        <w:t>#</w:t>
      </w:r>
      <w:r>
        <w:rPr>
          <w:sz w:val="23"/>
          <w:szCs w:val="23"/>
        </w:rPr>
        <w:t>OlivoBarbieri</w:t>
      </w:r>
      <w:r w:rsidR="002A3E11">
        <w:rPr>
          <w:sz w:val="23"/>
          <w:szCs w:val="23"/>
        </w:rPr>
        <w:t xml:space="preserve"> #</w:t>
      </w:r>
      <w:r>
        <w:rPr>
          <w:sz w:val="23"/>
          <w:szCs w:val="23"/>
        </w:rPr>
        <w:t xml:space="preserve">Aviopancro </w:t>
      </w:r>
      <w:r w:rsidR="009C2CF9" w:rsidRPr="005C1F07">
        <w:rPr>
          <w:color w:val="auto"/>
          <w:sz w:val="23"/>
          <w:szCs w:val="23"/>
        </w:rPr>
        <w:t>#dariamenozzi</w:t>
      </w:r>
    </w:p>
    <w:p w14:paraId="6C48B317" w14:textId="77777777" w:rsidR="00345738" w:rsidRPr="00D471C2" w:rsidRDefault="00345738">
      <w:pPr>
        <w:spacing w:after="0" w:line="240" w:lineRule="auto"/>
        <w:jc w:val="both"/>
        <w:rPr>
          <w:sz w:val="23"/>
          <w:szCs w:val="23"/>
        </w:rPr>
      </w:pPr>
    </w:p>
    <w:sectPr w:rsidR="00345738" w:rsidRPr="00D471C2" w:rsidSect="00B21C61">
      <w:headerReference w:type="default" r:id="rId9"/>
      <w:footerReference w:type="default" r:id="rId10"/>
      <w:pgSz w:w="11900" w:h="16840"/>
      <w:pgMar w:top="2268" w:right="1134" w:bottom="1702" w:left="1134" w:header="708" w:footer="6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892A2" w14:textId="77777777" w:rsidR="009E5AF1" w:rsidRDefault="009E5AF1" w:rsidP="00345738">
      <w:pPr>
        <w:spacing w:after="0" w:line="240" w:lineRule="auto"/>
      </w:pPr>
      <w:r>
        <w:separator/>
      </w:r>
    </w:p>
  </w:endnote>
  <w:endnote w:type="continuationSeparator" w:id="0">
    <w:p w14:paraId="11586A37" w14:textId="77777777" w:rsidR="009E5AF1" w:rsidRDefault="009E5AF1" w:rsidP="00345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5023" w14:textId="77777777" w:rsidR="00E71BB7" w:rsidRPr="00174D1E" w:rsidRDefault="00E71BB7" w:rsidP="009305FB">
    <w:pPr>
      <w:pStyle w:val="Intestazioneepidipagina"/>
      <w:rPr>
        <w:rFonts w:ascii="Calibri" w:hAnsi="Calibri" w:cs="Calibri"/>
      </w:rPr>
    </w:pPr>
    <w:r w:rsidRPr="00174D1E">
      <w:t xml:space="preserve"> </w:t>
    </w:r>
    <w:r>
      <w:t xml:space="preserve">  </w:t>
    </w:r>
  </w:p>
  <w:p w14:paraId="286A2722" w14:textId="77777777" w:rsidR="00345738" w:rsidRDefault="00345738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D67EF" w14:textId="77777777" w:rsidR="009E5AF1" w:rsidRDefault="009E5AF1" w:rsidP="00345738">
      <w:pPr>
        <w:spacing w:after="0" w:line="240" w:lineRule="auto"/>
      </w:pPr>
      <w:r>
        <w:separator/>
      </w:r>
    </w:p>
  </w:footnote>
  <w:footnote w:type="continuationSeparator" w:id="0">
    <w:p w14:paraId="77731A01" w14:textId="77777777" w:rsidR="009E5AF1" w:rsidRDefault="009E5AF1" w:rsidP="00345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1357A" w14:textId="77777777" w:rsidR="00345738" w:rsidRDefault="00B3310F">
    <w:pPr>
      <w:pStyle w:val="Intestazione"/>
      <w:tabs>
        <w:tab w:val="clear" w:pos="9638"/>
        <w:tab w:val="right" w:pos="9612"/>
      </w:tabs>
      <w:jc w:val="center"/>
    </w:pPr>
    <w:r>
      <w:rPr>
        <w:noProof/>
      </w:rPr>
      <w:drawing>
        <wp:inline distT="0" distB="0" distL="0" distR="0" wp14:anchorId="664F0285" wp14:editId="0020909F">
          <wp:extent cx="1314449" cy="425553"/>
          <wp:effectExtent l="0" t="0" r="0" b="0"/>
          <wp:docPr id="1827963412" name="officeArt object" descr="C:\Users\RC\Documents\ICCD\LOGO ICCD - LOGHI MIC TUTTI\MiC\b171974f-0ba6-4369-a5ce-23808dddca4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:\Users\RC\Documents\ICCD\LOGO ICCD - LOGHI MIC TUTTI\MiC\b171974f-0ba6-4369-a5ce-23808dddca44.jpg" descr="C:\Users\RC\Documents\ICCD\LOGO ICCD - LOGHI MIC TUTTI\MiC\b171974f-0ba6-4369-a5ce-23808dddca44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4449" cy="42555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t xml:space="preserve">                     </w:t>
    </w:r>
    <w:r>
      <w:rPr>
        <w:noProof/>
      </w:rPr>
      <w:drawing>
        <wp:inline distT="0" distB="0" distL="0" distR="0" wp14:anchorId="7C58D13D" wp14:editId="76601B2D">
          <wp:extent cx="1789186" cy="444500"/>
          <wp:effectExtent l="0" t="0" r="0" b="0"/>
          <wp:docPr id="853941315" name="officeArt object" descr="C:\Users\RC\Documents\ICCD\CATALOGO\NUOVO PORTALE\Logo_ICCD_RGB_600_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C:\Users\RC\Documents\ICCD\CATALOGO\NUOVO PORTALE\Logo_ICCD_RGB_600_.jpg" descr="C:\Users\RC\Documents\ICCD\CATALOGO\NUOVO PORTALE\Logo_ICCD_RGB_600_.jpg"/>
                  <pic:cNvPicPr>
                    <a:picLocks noChangeAspect="1"/>
                  </pic:cNvPicPr>
                </pic:nvPicPr>
                <pic:blipFill>
                  <a:blip r:embed="rId2"/>
                  <a:srcRect b="8257"/>
                  <a:stretch>
                    <a:fillRect/>
                  </a:stretch>
                </pic:blipFill>
                <pic:spPr>
                  <a:xfrm>
                    <a:off x="0" y="0"/>
                    <a:ext cx="1789186" cy="4445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t xml:space="preserve">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738"/>
    <w:rsid w:val="00053678"/>
    <w:rsid w:val="000555DA"/>
    <w:rsid w:val="00096122"/>
    <w:rsid w:val="00097C06"/>
    <w:rsid w:val="000B4633"/>
    <w:rsid w:val="000C36F1"/>
    <w:rsid w:val="000D3C6D"/>
    <w:rsid w:val="000D77CB"/>
    <w:rsid w:val="000F0511"/>
    <w:rsid w:val="000F531E"/>
    <w:rsid w:val="00110D68"/>
    <w:rsid w:val="00121AF6"/>
    <w:rsid w:val="00125261"/>
    <w:rsid w:val="001254D6"/>
    <w:rsid w:val="00184D40"/>
    <w:rsid w:val="001E00D8"/>
    <w:rsid w:val="001E36BA"/>
    <w:rsid w:val="002508D4"/>
    <w:rsid w:val="00275805"/>
    <w:rsid w:val="002A3E11"/>
    <w:rsid w:val="002B3C15"/>
    <w:rsid w:val="002C3A5C"/>
    <w:rsid w:val="003436B9"/>
    <w:rsid w:val="00345738"/>
    <w:rsid w:val="003A451E"/>
    <w:rsid w:val="003C0D6D"/>
    <w:rsid w:val="003F0D36"/>
    <w:rsid w:val="003F3241"/>
    <w:rsid w:val="00401AEB"/>
    <w:rsid w:val="00424AA0"/>
    <w:rsid w:val="00451345"/>
    <w:rsid w:val="004656F2"/>
    <w:rsid w:val="00471315"/>
    <w:rsid w:val="00487298"/>
    <w:rsid w:val="004A0CA3"/>
    <w:rsid w:val="004A7658"/>
    <w:rsid w:val="004C0AAD"/>
    <w:rsid w:val="00505B77"/>
    <w:rsid w:val="0051444A"/>
    <w:rsid w:val="00516F32"/>
    <w:rsid w:val="005413AE"/>
    <w:rsid w:val="00561CDC"/>
    <w:rsid w:val="005A6964"/>
    <w:rsid w:val="005C1F07"/>
    <w:rsid w:val="005D11BC"/>
    <w:rsid w:val="005E0397"/>
    <w:rsid w:val="005F5528"/>
    <w:rsid w:val="0060381F"/>
    <w:rsid w:val="00624E0E"/>
    <w:rsid w:val="00640D96"/>
    <w:rsid w:val="00643DB2"/>
    <w:rsid w:val="00646196"/>
    <w:rsid w:val="006615B8"/>
    <w:rsid w:val="00686C4E"/>
    <w:rsid w:val="006B569F"/>
    <w:rsid w:val="006C0B50"/>
    <w:rsid w:val="00727D13"/>
    <w:rsid w:val="00732922"/>
    <w:rsid w:val="00735F46"/>
    <w:rsid w:val="007404AE"/>
    <w:rsid w:val="00746C03"/>
    <w:rsid w:val="007501A2"/>
    <w:rsid w:val="00784266"/>
    <w:rsid w:val="007A15A1"/>
    <w:rsid w:val="007D296C"/>
    <w:rsid w:val="007D3D7B"/>
    <w:rsid w:val="007F6DBD"/>
    <w:rsid w:val="00821A05"/>
    <w:rsid w:val="00864AAC"/>
    <w:rsid w:val="00871F89"/>
    <w:rsid w:val="008C7CD1"/>
    <w:rsid w:val="008E3A67"/>
    <w:rsid w:val="008F1CEC"/>
    <w:rsid w:val="009025E4"/>
    <w:rsid w:val="00913814"/>
    <w:rsid w:val="009305FB"/>
    <w:rsid w:val="0094004C"/>
    <w:rsid w:val="0095679B"/>
    <w:rsid w:val="00981FBB"/>
    <w:rsid w:val="009B6944"/>
    <w:rsid w:val="009C2CF9"/>
    <w:rsid w:val="009D0A12"/>
    <w:rsid w:val="009E5AF1"/>
    <w:rsid w:val="009E612C"/>
    <w:rsid w:val="009E748B"/>
    <w:rsid w:val="009F0DCF"/>
    <w:rsid w:val="009F6325"/>
    <w:rsid w:val="00A03D8F"/>
    <w:rsid w:val="00A167BF"/>
    <w:rsid w:val="00A17F2F"/>
    <w:rsid w:val="00A2612D"/>
    <w:rsid w:val="00A305A0"/>
    <w:rsid w:val="00A328A8"/>
    <w:rsid w:val="00A33A8B"/>
    <w:rsid w:val="00A346AF"/>
    <w:rsid w:val="00A4025C"/>
    <w:rsid w:val="00A40E4A"/>
    <w:rsid w:val="00A4355B"/>
    <w:rsid w:val="00AB29FF"/>
    <w:rsid w:val="00AE79AC"/>
    <w:rsid w:val="00B01D49"/>
    <w:rsid w:val="00B10C15"/>
    <w:rsid w:val="00B132BD"/>
    <w:rsid w:val="00B219B3"/>
    <w:rsid w:val="00B21C61"/>
    <w:rsid w:val="00B3310F"/>
    <w:rsid w:val="00B415D3"/>
    <w:rsid w:val="00B46A2A"/>
    <w:rsid w:val="00B57954"/>
    <w:rsid w:val="00B8699C"/>
    <w:rsid w:val="00BA377C"/>
    <w:rsid w:val="00BB0A41"/>
    <w:rsid w:val="00BB4DB3"/>
    <w:rsid w:val="00BF395A"/>
    <w:rsid w:val="00C937D8"/>
    <w:rsid w:val="00CB4B50"/>
    <w:rsid w:val="00CE64CD"/>
    <w:rsid w:val="00D178D1"/>
    <w:rsid w:val="00D471C2"/>
    <w:rsid w:val="00D52221"/>
    <w:rsid w:val="00D608C5"/>
    <w:rsid w:val="00D86444"/>
    <w:rsid w:val="00D9520C"/>
    <w:rsid w:val="00D96F00"/>
    <w:rsid w:val="00DA7053"/>
    <w:rsid w:val="00DC2D34"/>
    <w:rsid w:val="00DC6F2B"/>
    <w:rsid w:val="00DF5CA2"/>
    <w:rsid w:val="00E21B23"/>
    <w:rsid w:val="00E339DD"/>
    <w:rsid w:val="00E35381"/>
    <w:rsid w:val="00E50564"/>
    <w:rsid w:val="00E71BB7"/>
    <w:rsid w:val="00E84A85"/>
    <w:rsid w:val="00E919BF"/>
    <w:rsid w:val="00EA019A"/>
    <w:rsid w:val="00EA276A"/>
    <w:rsid w:val="00EB689A"/>
    <w:rsid w:val="00EF5E77"/>
    <w:rsid w:val="00F224B0"/>
    <w:rsid w:val="00F9143D"/>
    <w:rsid w:val="00FF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6EED0"/>
  <w15:docId w15:val="{6CE0FD2C-3EC3-104C-92EE-54810F6DA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345738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345738"/>
    <w:rPr>
      <w:u w:val="single"/>
    </w:rPr>
  </w:style>
  <w:style w:type="table" w:customStyle="1" w:styleId="TableNormal">
    <w:name w:val="Table Normal"/>
    <w:rsid w:val="003457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rsid w:val="00345738"/>
    <w:pPr>
      <w:tabs>
        <w:tab w:val="center" w:pos="4819"/>
        <w:tab w:val="right" w:pos="9638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Intestazioneepidipagina">
    <w:name w:val="Intestazione e piè di pagina"/>
    <w:rsid w:val="00345738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Default">
    <w:name w:val="Default"/>
    <w:rsid w:val="00345738"/>
    <w:rPr>
      <w:rFonts w:ascii="Calibri" w:eastAsia="Calibri" w:hAnsi="Calibri" w:cs="Calibri"/>
      <w:color w:val="000000"/>
      <w:sz w:val="24"/>
      <w:szCs w:val="24"/>
      <w:u w:color="000000"/>
    </w:rPr>
  </w:style>
  <w:style w:type="paragraph" w:customStyle="1" w:styleId="Didefault">
    <w:name w:val="Di default"/>
    <w:rsid w:val="00345738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DidefaultA">
    <w:name w:val="Di default A"/>
    <w:rsid w:val="00345738"/>
    <w:rPr>
      <w:rFonts w:ascii="Helvetica" w:hAnsi="Helvetica" w:cs="Arial Unicode MS"/>
      <w:color w:val="000000"/>
      <w:sz w:val="22"/>
      <w:szCs w:val="22"/>
      <w:u w:color="000000"/>
    </w:rPr>
  </w:style>
  <w:style w:type="character" w:customStyle="1" w:styleId="Hyperlink0">
    <w:name w:val="Hyperlink.0"/>
    <w:basedOn w:val="Collegamentoipertestuale"/>
    <w:rsid w:val="00345738"/>
    <w:rPr>
      <w:color w:val="0000FF"/>
      <w:u w:val="single" w:color="0000FF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4573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45738"/>
    <w:rPr>
      <w:rFonts w:ascii="Calibri" w:hAnsi="Calibri" w:cs="Arial Unicode MS"/>
      <w:color w:val="000000"/>
      <w:u w:color="000000"/>
    </w:rPr>
  </w:style>
  <w:style w:type="character" w:styleId="Rimandocommento">
    <w:name w:val="annotation reference"/>
    <w:basedOn w:val="Carpredefinitoparagrafo"/>
    <w:uiPriority w:val="99"/>
    <w:semiHidden/>
    <w:unhideWhenUsed/>
    <w:rsid w:val="00345738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6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64CD"/>
    <w:rPr>
      <w:rFonts w:ascii="Tahoma" w:hAnsi="Tahoma" w:cs="Tahoma"/>
      <w:color w:val="000000"/>
      <w:sz w:val="16"/>
      <w:szCs w:val="16"/>
      <w:u w:color="000000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D3D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D3D7B"/>
    <w:rPr>
      <w:rFonts w:asciiTheme="minorHAnsi" w:eastAsiaTheme="minorHAnsi" w:hAnsiTheme="minorHAnsi" w:cstheme="minorBidi"/>
      <w:bdr w:val="none" w:sz="0" w:space="0" w:color="auto"/>
      <w:lang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D3D7B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5413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paragraph" w:styleId="Revisione">
    <w:name w:val="Revision"/>
    <w:hidden/>
    <w:uiPriority w:val="99"/>
    <w:semiHidden/>
    <w:rsid w:val="001254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E71B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1BB7"/>
    <w:rPr>
      <w:rFonts w:ascii="Calibri" w:hAnsi="Calibri" w:cs="Arial Unicode MS"/>
      <w:color w:val="000000"/>
      <w:sz w:val="22"/>
      <w:szCs w:val="22"/>
      <w:u w:color="00000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461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tografia.cultura.gov.it/icc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ccd.cultura.gov.it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c-cd.ufficiostampa@cultura.gov.i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1684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Roberta Cristallo</cp:lastModifiedBy>
  <cp:revision>10</cp:revision>
  <dcterms:created xsi:type="dcterms:W3CDTF">2025-03-12T20:56:00Z</dcterms:created>
  <dcterms:modified xsi:type="dcterms:W3CDTF">2025-03-21T10:01:00Z</dcterms:modified>
</cp:coreProperties>
</file>